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 Generated by Aspose.Words for .NET 20.12.0 -->
  <w:body>
    <w:p w:rsidR="000542F7" w:rsidRPr="00EA5098" w:rsidP="00534BED" w14:paraId="1F43C7B4" w14:textId="77777777">
      <w:pPr>
        <w:spacing w:before="480" w:after="480"/>
        <w:jc w:val="center"/>
        <w:rPr>
          <w:rFonts w:ascii="Lato" w:hAnsi="Lato"/>
          <w:b/>
        </w:rPr>
      </w:pPr>
      <w:r w:rsidRPr="00EA5098">
        <w:rPr>
          <w:rFonts w:ascii="Lato" w:hAnsi="Lato"/>
          <w:b/>
        </w:rPr>
        <w:t>Ogłoszenie o naborze wniosków o dofinansowanie</w:t>
      </w:r>
    </w:p>
    <w:p w:rsidR="000542F7" w:rsidRPr="00EA5098" w:rsidP="000542F7" w14:paraId="06510CDA" w14:textId="77777777">
      <w:pPr>
        <w:jc w:val="center"/>
        <w:rPr>
          <w:rFonts w:ascii="Lato" w:hAnsi="Lato"/>
          <w:b/>
        </w:rPr>
      </w:pPr>
      <w:r w:rsidRPr="00EA5098">
        <w:rPr>
          <w:rFonts w:ascii="Lato" w:hAnsi="Lato"/>
          <w:b/>
        </w:rPr>
        <w:t>MINISTERSTWO KULTURY I DZIEDZICTWA NARODOWEGO</w:t>
      </w:r>
    </w:p>
    <w:p w:rsidR="000542F7" w:rsidRPr="00EA5098" w:rsidP="000542F7" w14:paraId="6E66AD1B" w14:textId="77777777">
      <w:pPr>
        <w:jc w:val="center"/>
        <w:rPr>
          <w:rFonts w:ascii="Lato" w:hAnsi="Lato"/>
          <w:b/>
        </w:rPr>
      </w:pPr>
      <w:r w:rsidRPr="00EA5098">
        <w:rPr>
          <w:rFonts w:ascii="Lato" w:hAnsi="Lato"/>
          <w:b/>
        </w:rPr>
        <w:t>OGŁASZA NABÓR WNIOSKÓW W TRYBIE KONKURSOWYM</w:t>
      </w:r>
    </w:p>
    <w:p w:rsidR="000542F7" w:rsidP="000542F7" w14:paraId="740BE190" w14:textId="77777777">
      <w:pPr>
        <w:jc w:val="center"/>
        <w:rPr>
          <w:rFonts w:ascii="Lato" w:hAnsi="Lato"/>
          <w:b/>
        </w:rPr>
      </w:pPr>
      <w:r w:rsidRPr="00EA5098">
        <w:rPr>
          <w:rFonts w:ascii="Lato" w:hAnsi="Lato"/>
          <w:b/>
        </w:rPr>
        <w:t>NA WIZYTY STUDYJNE</w:t>
      </w:r>
    </w:p>
    <w:p w:rsidR="00103E4B" w:rsidRPr="00EA5098" w:rsidP="000542F7" w14:paraId="6A4DF2EB" w14:textId="0C88A85D">
      <w:pPr>
        <w:jc w:val="center"/>
        <w:rPr>
          <w:rFonts w:ascii="Lato" w:hAnsi="Lato"/>
          <w:b/>
        </w:rPr>
      </w:pPr>
      <w:r w:rsidRPr="00103E4B">
        <w:rPr>
          <w:rFonts w:ascii="Lato" w:hAnsi="Lato"/>
          <w:b/>
        </w:rPr>
        <w:t>finansowane ze środków na współpracę dwustronną dostępnych w ramach Programu „Kultura”</w:t>
      </w:r>
    </w:p>
    <w:p w:rsidR="006C16F8" w:rsidRPr="00EA5098" w:rsidP="000542F7" w14:paraId="56D76C34" w14:textId="6B519BEA">
      <w:pPr>
        <w:spacing w:after="360"/>
        <w:jc w:val="center"/>
        <w:rPr>
          <w:rFonts w:ascii="Lato" w:hAnsi="Lato"/>
          <w:b/>
        </w:rPr>
      </w:pPr>
      <w:r w:rsidRPr="00EA5098">
        <w:rPr>
          <w:rFonts w:ascii="Lato" w:hAnsi="Lato"/>
          <w:b/>
        </w:rPr>
        <w:t>Mechanizm Finansow</w:t>
      </w:r>
      <w:r w:rsidR="003309F5">
        <w:rPr>
          <w:rFonts w:ascii="Lato" w:hAnsi="Lato"/>
          <w:b/>
        </w:rPr>
        <w:t>y</w:t>
      </w:r>
      <w:r w:rsidR="00103E4B">
        <w:rPr>
          <w:rFonts w:ascii="Lato" w:hAnsi="Lato"/>
          <w:b/>
        </w:rPr>
        <w:t xml:space="preserve"> </w:t>
      </w:r>
      <w:r w:rsidRPr="00EA5098">
        <w:rPr>
          <w:rFonts w:ascii="Lato" w:hAnsi="Lato"/>
          <w:b/>
        </w:rPr>
        <w:t xml:space="preserve">Europejskiego Obszaru Gospodarczego </w:t>
      </w:r>
    </w:p>
    <w:p w:rsidR="000542F7" w:rsidRPr="00EA5098" w:rsidP="000542F7" w14:paraId="215EED18"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Podstawa prawna</w:t>
      </w:r>
    </w:p>
    <w:p w:rsidR="00E27161" w:rsidP="00184CEC" w14:paraId="250ADB6C" w14:textId="708584D2">
      <w:pPr>
        <w:jc w:val="both"/>
        <w:rPr>
          <w:rFonts w:ascii="Lato" w:hAnsi="Lato"/>
        </w:rPr>
      </w:pPr>
      <w:r w:rsidRPr="00CC0532">
        <w:rPr>
          <w:rFonts w:ascii="Lato" w:hAnsi="Lato"/>
        </w:rPr>
        <w:t>Porozumieni</w:t>
      </w:r>
      <w:r w:rsidR="00957A71">
        <w:rPr>
          <w:rFonts w:ascii="Lato" w:hAnsi="Lato"/>
        </w:rPr>
        <w:t>e</w:t>
      </w:r>
      <w:r w:rsidRPr="00CC0532">
        <w:rPr>
          <w:rFonts w:ascii="Lato" w:hAnsi="Lato"/>
        </w:rPr>
        <w:t xml:space="preserve"> nr 3/2025/FWD</w:t>
      </w:r>
      <w:r>
        <w:rPr>
          <w:rFonts w:ascii="Lato" w:hAnsi="Lato"/>
        </w:rPr>
        <w:t xml:space="preserve"> </w:t>
      </w:r>
      <w:r w:rsidRPr="00CC0532">
        <w:rPr>
          <w:rFonts w:ascii="Lato" w:hAnsi="Lato"/>
        </w:rPr>
        <w:t>w sprawie Funduszu Współpracy Dwustronnej na poziomie Programu</w:t>
      </w:r>
      <w:r>
        <w:rPr>
          <w:rFonts w:ascii="Lato" w:hAnsi="Lato"/>
        </w:rPr>
        <w:t xml:space="preserve"> </w:t>
      </w:r>
      <w:r w:rsidRPr="00CC0532">
        <w:rPr>
          <w:rFonts w:ascii="Lato" w:hAnsi="Lato"/>
        </w:rPr>
        <w:t>w ramach</w:t>
      </w:r>
      <w:r>
        <w:rPr>
          <w:rFonts w:ascii="Lato" w:hAnsi="Lato"/>
        </w:rPr>
        <w:t xml:space="preserve"> </w:t>
      </w:r>
      <w:r w:rsidRPr="00E27161">
        <w:rPr>
          <w:rFonts w:ascii="Lato" w:hAnsi="Lato"/>
        </w:rPr>
        <w:t xml:space="preserve">Mechanizmu Finansowego Europejskiego Obszaru Gospodarczego </w:t>
      </w:r>
      <w:r>
        <w:rPr>
          <w:rFonts w:ascii="Lato" w:hAnsi="Lato"/>
        </w:rPr>
        <w:t>zawartego 24 października 2025 r. pomiędzy Krajowym Punktem Kontaktowym a Ministerstwem Kultury i Dziedzictwa Narodowego.</w:t>
      </w:r>
    </w:p>
    <w:p w:rsidR="000542F7" w:rsidRPr="00EA5098" w14:paraId="7B244EA7"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Cel działania</w:t>
      </w:r>
    </w:p>
    <w:p w:rsidR="000542F7" w:rsidP="00032203" w14:paraId="3AEA68B6" w14:textId="1267BCA7">
      <w:pPr>
        <w:spacing w:before="120" w:after="120"/>
        <w:jc w:val="both"/>
        <w:rPr>
          <w:rFonts w:ascii="Lato" w:hAnsi="Lato"/>
        </w:rPr>
      </w:pPr>
      <w:r w:rsidRPr="00103E4B">
        <w:rPr>
          <w:rFonts w:ascii="Lato" w:hAnsi="Lato"/>
        </w:rPr>
        <w:t>Środki na współpracę dwustronną dostępne w ramach Programu „Kultura”</w:t>
      </w:r>
      <w:r w:rsidRPr="00EA5098">
        <w:rPr>
          <w:rFonts w:ascii="Lato" w:hAnsi="Lato"/>
        </w:rPr>
        <w:t xml:space="preserve"> mają na celu </w:t>
      </w:r>
      <w:r w:rsidR="003309F5">
        <w:rPr>
          <w:rFonts w:ascii="Lato" w:hAnsi="Lato"/>
        </w:rPr>
        <w:t xml:space="preserve">między innymi </w:t>
      </w:r>
      <w:r w:rsidRPr="00EA5098">
        <w:rPr>
          <w:rFonts w:ascii="Lato" w:hAnsi="Lato"/>
        </w:rPr>
        <w:t>pokrycie kosztów organizacji spotkań pomiędzy podmiotami sektora kultury i kreatywnego z Polski z instytucjami pochodzącymi z Państw-Darczyńców (Islandii, Liechtensteinu i Norwegii). Celem spotkań powinno być nawiązanie lub podtrzymanie istniejącej współpracy dwustronnej w obszarze kultury. W celu odbycia spotkania wymagane jest nawiązanie współpracy z instytucją/</w:t>
      </w:r>
      <w:r w:rsidRPr="00EA5098">
        <w:rPr>
          <w:rFonts w:ascii="Lato" w:hAnsi="Lato"/>
        </w:rPr>
        <w:t>ami</w:t>
      </w:r>
      <w:r w:rsidRPr="00EA5098">
        <w:rPr>
          <w:rFonts w:ascii="Lato" w:hAnsi="Lato"/>
        </w:rPr>
        <w:t xml:space="preserve"> z Norwegii, Islandii lub Liechtensteinu.</w:t>
      </w:r>
    </w:p>
    <w:p w:rsidR="002C7A4F" w:rsidP="00032203" w14:paraId="377BDBF7" w14:textId="77777777">
      <w:pPr>
        <w:spacing w:before="120" w:after="120"/>
        <w:jc w:val="both"/>
        <w:rPr>
          <w:rFonts w:ascii="Lato" w:hAnsi="Lato"/>
        </w:rPr>
      </w:pPr>
    </w:p>
    <w:p w:rsidR="002C7A4F" w:rsidRPr="00EA5098" w:rsidP="002C7A4F" w14:paraId="413A24D1" w14:textId="77777777">
      <w:pPr>
        <w:pStyle w:val="ListParagraph"/>
        <w:numPr>
          <w:ilvl w:val="0"/>
          <w:numId w:val="1"/>
        </w:numPr>
        <w:spacing w:before="120" w:after="240"/>
        <w:contextualSpacing w:val="0"/>
        <w:jc w:val="center"/>
        <w:rPr>
          <w:rFonts w:ascii="Lato" w:hAnsi="Lato"/>
          <w:b/>
        </w:rPr>
      </w:pPr>
      <w:r w:rsidRPr="00EA5098">
        <w:rPr>
          <w:rFonts w:ascii="Lato" w:hAnsi="Lato"/>
          <w:b/>
        </w:rPr>
        <w:t xml:space="preserve">Termin, miejsce i sposób składania wniosków o dofinansowanie </w:t>
      </w:r>
      <w:r>
        <w:rPr>
          <w:rFonts w:ascii="Lato" w:hAnsi="Lato"/>
          <w:b/>
        </w:rPr>
        <w:t>inicjatyw</w:t>
      </w:r>
    </w:p>
    <w:p w:rsidR="002C7A4F" w:rsidRPr="00EA5098" w:rsidP="00184CEC" w14:paraId="6EA33160" w14:textId="4D456BD1">
      <w:pPr>
        <w:pStyle w:val="ListParagraph"/>
        <w:numPr>
          <w:ilvl w:val="0"/>
          <w:numId w:val="30"/>
        </w:numPr>
        <w:spacing w:before="120" w:after="120"/>
        <w:ind w:left="360"/>
        <w:contextualSpacing w:val="0"/>
        <w:rPr>
          <w:rFonts w:ascii="Lato" w:hAnsi="Lato"/>
        </w:rPr>
      </w:pPr>
      <w:r w:rsidRPr="00EA5098">
        <w:rPr>
          <w:rFonts w:ascii="Lato" w:hAnsi="Lato"/>
        </w:rPr>
        <w:t xml:space="preserve">Nabór odbywa się w okresie od dnia </w:t>
      </w:r>
      <w:r>
        <w:rPr>
          <w:rFonts w:ascii="Lato" w:hAnsi="Lato"/>
        </w:rPr>
        <w:t xml:space="preserve">2 lutego 2026 r. </w:t>
      </w:r>
      <w:r w:rsidRPr="00EA5098">
        <w:rPr>
          <w:rFonts w:ascii="Lato" w:hAnsi="Lato"/>
        </w:rPr>
        <w:t xml:space="preserve"> r. do dnia </w:t>
      </w:r>
      <w:r>
        <w:rPr>
          <w:rFonts w:ascii="Lato" w:hAnsi="Lato"/>
        </w:rPr>
        <w:t>2</w:t>
      </w:r>
      <w:r w:rsidR="00957A71">
        <w:rPr>
          <w:rFonts w:ascii="Lato" w:hAnsi="Lato"/>
        </w:rPr>
        <w:t>7</w:t>
      </w:r>
      <w:r>
        <w:rPr>
          <w:rFonts w:ascii="Lato" w:hAnsi="Lato"/>
        </w:rPr>
        <w:t xml:space="preserve"> lutego 2026</w:t>
      </w:r>
      <w:r w:rsidRPr="00EA5098">
        <w:rPr>
          <w:rFonts w:ascii="Lato" w:hAnsi="Lato"/>
        </w:rPr>
        <w:t xml:space="preserve"> r. </w:t>
      </w:r>
    </w:p>
    <w:p w:rsidR="002C7A4F" w:rsidRPr="006C226E" w:rsidP="00184CEC" w14:paraId="05AA2CB6" w14:textId="77777777">
      <w:pPr>
        <w:pStyle w:val="ListParagraph"/>
        <w:numPr>
          <w:ilvl w:val="0"/>
          <w:numId w:val="30"/>
        </w:numPr>
        <w:spacing w:before="120" w:after="120"/>
        <w:ind w:left="360"/>
        <w:contextualSpacing w:val="0"/>
        <w:jc w:val="both"/>
        <w:rPr>
          <w:rFonts w:ascii="Lato" w:hAnsi="Lato"/>
        </w:rPr>
      </w:pPr>
      <w:r w:rsidRPr="006C226E">
        <w:rPr>
          <w:rFonts w:ascii="Lato" w:hAnsi="Lato"/>
        </w:rPr>
        <w:t xml:space="preserve">Wnioskodawcy wypełniają wniosek oraz obowiązkowe załączniki i przesyłają je w formie elektronicznej na </w:t>
      </w:r>
      <w:r w:rsidRPr="00CC0532">
        <w:rPr>
          <w:rFonts w:ascii="Lato" w:hAnsi="Lato"/>
        </w:rPr>
        <w:t xml:space="preserve">adres e-Doręczeń </w:t>
      </w:r>
      <w:r w:rsidRPr="00505071">
        <w:rPr>
          <w:rFonts w:ascii="Lato" w:hAnsi="Lato"/>
        </w:rPr>
        <w:t xml:space="preserve"> </w:t>
      </w:r>
      <w:bookmarkStart w:id="0" w:name="_Hlk219457682"/>
      <w:r w:rsidRPr="00505071">
        <w:rPr>
          <w:rFonts w:ascii="Lato" w:hAnsi="Lato"/>
        </w:rPr>
        <w:t>AE:PL-30774-76874-CWDEJ-21</w:t>
      </w:r>
      <w:r>
        <w:rPr>
          <w:rFonts w:ascii="Lato" w:hAnsi="Lato"/>
        </w:rPr>
        <w:t xml:space="preserve"> </w:t>
      </w:r>
      <w:bookmarkEnd w:id="0"/>
      <w:r w:rsidRPr="00CC0532">
        <w:rPr>
          <w:rFonts w:ascii="Lato" w:hAnsi="Lato"/>
        </w:rPr>
        <w:t>lub</w:t>
      </w:r>
      <w:r w:rsidRPr="006C226E">
        <w:rPr>
          <w:rFonts w:ascii="Lato" w:hAnsi="Lato"/>
        </w:rPr>
        <w:t xml:space="preserve"> w formie papierowej na adres Operatora Programu: Ministerstwo Kultury i Dziedzictwa Narodowego, Departament  Funduszy i Spraw Europejskich, ul. </w:t>
      </w:r>
      <w:r>
        <w:rPr>
          <w:rFonts w:ascii="Lato" w:hAnsi="Lato"/>
        </w:rPr>
        <w:t>Krakowskie Przedmieście 15</w:t>
      </w:r>
      <w:r w:rsidRPr="006C226E">
        <w:rPr>
          <w:rFonts w:ascii="Lato" w:hAnsi="Lato"/>
        </w:rPr>
        <w:t>,</w:t>
      </w:r>
      <w:r>
        <w:rPr>
          <w:rFonts w:ascii="Lato" w:hAnsi="Lato"/>
        </w:rPr>
        <w:t xml:space="preserve"> </w:t>
      </w:r>
      <w:r w:rsidRPr="006C226E">
        <w:rPr>
          <w:rFonts w:ascii="Lato" w:hAnsi="Lato"/>
        </w:rPr>
        <w:t>00-0</w:t>
      </w:r>
      <w:r>
        <w:rPr>
          <w:rFonts w:ascii="Lato" w:hAnsi="Lato"/>
        </w:rPr>
        <w:t>71</w:t>
      </w:r>
      <w:r w:rsidRPr="006C226E">
        <w:rPr>
          <w:rFonts w:ascii="Lato" w:hAnsi="Lato"/>
        </w:rPr>
        <w:t xml:space="preserve"> Warszawa. Warunkiem rozpatrzenia wniosku jest dostarczenie w 1 egzemplarzu:</w:t>
      </w:r>
    </w:p>
    <w:p w:rsidR="002C7A4F" w:rsidRPr="00EA5098" w:rsidP="00184CEC" w14:paraId="6C81E6E8" w14:textId="77777777">
      <w:pPr>
        <w:pStyle w:val="ListParagraph"/>
        <w:numPr>
          <w:ilvl w:val="0"/>
          <w:numId w:val="26"/>
        </w:numPr>
        <w:spacing w:before="120" w:after="120"/>
        <w:ind w:left="1080"/>
        <w:contextualSpacing w:val="0"/>
        <w:rPr>
          <w:rFonts w:ascii="Lato" w:hAnsi="Lato"/>
        </w:rPr>
      </w:pPr>
      <w:r w:rsidRPr="00EA5098">
        <w:rPr>
          <w:rFonts w:ascii="Lato" w:hAnsi="Lato"/>
        </w:rPr>
        <w:t xml:space="preserve">podpisanego przez osoby upoważnione wniosku, </w:t>
      </w:r>
    </w:p>
    <w:p w:rsidR="002C7A4F" w:rsidRPr="00EA5098" w:rsidP="00184CEC" w14:paraId="4E84333D" w14:textId="77777777">
      <w:pPr>
        <w:pStyle w:val="ListParagraph"/>
        <w:numPr>
          <w:ilvl w:val="0"/>
          <w:numId w:val="26"/>
        </w:numPr>
        <w:spacing w:before="120" w:after="120"/>
        <w:ind w:left="1080"/>
        <w:contextualSpacing w:val="0"/>
        <w:rPr>
          <w:rFonts w:ascii="Lato" w:hAnsi="Lato"/>
        </w:rPr>
      </w:pPr>
      <w:r w:rsidRPr="00EA5098">
        <w:rPr>
          <w:rFonts w:ascii="Lato" w:hAnsi="Lato"/>
        </w:rPr>
        <w:t>podpisanych załączników,</w:t>
      </w:r>
    </w:p>
    <w:p w:rsidR="002C7A4F" w:rsidRPr="00EA5098" w:rsidP="002C7A4F" w14:paraId="40AE86CC" w14:textId="77777777">
      <w:pPr>
        <w:spacing w:before="120" w:after="120"/>
        <w:ind w:firstLine="708"/>
        <w:rPr>
          <w:rFonts w:ascii="Lato" w:hAnsi="Lato"/>
        </w:rPr>
      </w:pPr>
      <w:r w:rsidRPr="00EA5098">
        <w:rPr>
          <w:rFonts w:ascii="Lato" w:hAnsi="Lato"/>
        </w:rPr>
        <w:t>w terminie określonym w ogłoszeniu (liczy się data nadania).</w:t>
      </w:r>
    </w:p>
    <w:p w:rsidR="002C7A4F" w:rsidRPr="00EA5098" w:rsidP="00184CEC" w14:paraId="02761F92" w14:textId="77777777">
      <w:pPr>
        <w:pStyle w:val="ListParagraph"/>
        <w:numPr>
          <w:ilvl w:val="0"/>
          <w:numId w:val="30"/>
        </w:numPr>
        <w:spacing w:before="120" w:after="120"/>
        <w:ind w:left="354" w:hanging="357"/>
        <w:contextualSpacing w:val="0"/>
        <w:rPr>
          <w:rFonts w:ascii="Lato" w:hAnsi="Lato"/>
        </w:rPr>
      </w:pPr>
      <w:r w:rsidRPr="00EA5098">
        <w:rPr>
          <w:rFonts w:ascii="Lato" w:hAnsi="Lato"/>
        </w:rPr>
        <w:t>Koperta zawierająca potwierdzenie złożenia wniosku musi być opatrzona następującymi sformułowaniami:</w:t>
      </w:r>
    </w:p>
    <w:p w:rsidR="002C7A4F" w:rsidRPr="00EA5098" w:rsidP="00184CEC" w14:paraId="08A5E741" w14:textId="5BF4D53F">
      <w:pPr>
        <w:pStyle w:val="ListParagraph"/>
        <w:numPr>
          <w:ilvl w:val="0"/>
          <w:numId w:val="17"/>
        </w:numPr>
        <w:spacing w:before="120" w:after="120"/>
        <w:ind w:left="1074"/>
        <w:contextualSpacing w:val="0"/>
        <w:rPr>
          <w:rFonts w:ascii="Lato" w:hAnsi="Lato"/>
        </w:rPr>
      </w:pPr>
      <w:r>
        <w:rPr>
          <w:rFonts w:ascii="Lato" w:hAnsi="Lato"/>
        </w:rPr>
        <w:t>w</w:t>
      </w:r>
      <w:r w:rsidRPr="00EA5098">
        <w:rPr>
          <w:rFonts w:ascii="Lato" w:hAnsi="Lato"/>
        </w:rPr>
        <w:t xml:space="preserve">niosek o dofinansowanie </w:t>
      </w:r>
      <w:r w:rsidRPr="00103E4B" w:rsidR="00103E4B">
        <w:rPr>
          <w:rFonts w:ascii="Lato" w:hAnsi="Lato"/>
        </w:rPr>
        <w:t>wizyt</w:t>
      </w:r>
      <w:r w:rsidR="00103E4B">
        <w:rPr>
          <w:rFonts w:ascii="Lato" w:hAnsi="Lato"/>
        </w:rPr>
        <w:t>y studyjnej</w:t>
      </w:r>
      <w:r w:rsidRPr="00103E4B" w:rsidR="00103E4B">
        <w:rPr>
          <w:rFonts w:ascii="Lato" w:hAnsi="Lato"/>
        </w:rPr>
        <w:t xml:space="preserve"> w ramach Programu „Kultura”</w:t>
      </w:r>
      <w:r w:rsidRPr="00EA5098">
        <w:rPr>
          <w:rFonts w:ascii="Lato" w:hAnsi="Lato"/>
        </w:rPr>
        <w:t>;</w:t>
      </w:r>
    </w:p>
    <w:p w:rsidR="002C7A4F" w:rsidRPr="00EA5098" w:rsidP="00184CEC" w14:paraId="5FA55978" w14:textId="05D3E69A">
      <w:pPr>
        <w:pStyle w:val="ListParagraph"/>
        <w:numPr>
          <w:ilvl w:val="0"/>
          <w:numId w:val="17"/>
        </w:numPr>
        <w:spacing w:before="120" w:after="120"/>
        <w:ind w:left="1074"/>
        <w:contextualSpacing w:val="0"/>
        <w:rPr>
          <w:rFonts w:ascii="Lato" w:hAnsi="Lato"/>
        </w:rPr>
      </w:pPr>
      <w:r>
        <w:rPr>
          <w:rFonts w:ascii="Lato" w:hAnsi="Lato"/>
        </w:rPr>
        <w:t>p</w:t>
      </w:r>
      <w:r w:rsidRPr="00EA5098">
        <w:rPr>
          <w:rFonts w:ascii="Lato" w:hAnsi="Lato"/>
        </w:rPr>
        <w:t>ełna nazwa Wnioskodawcy;</w:t>
      </w:r>
    </w:p>
    <w:p w:rsidR="002C7A4F" w:rsidRPr="00EA5098" w:rsidP="00184CEC" w14:paraId="65662B8C" w14:textId="743CC4D1">
      <w:pPr>
        <w:pStyle w:val="ListParagraph"/>
        <w:numPr>
          <w:ilvl w:val="0"/>
          <w:numId w:val="17"/>
        </w:numPr>
        <w:spacing w:before="120" w:after="120"/>
        <w:ind w:left="1074"/>
        <w:contextualSpacing w:val="0"/>
        <w:rPr>
          <w:rFonts w:ascii="Lato" w:hAnsi="Lato"/>
        </w:rPr>
      </w:pPr>
      <w:r>
        <w:rPr>
          <w:rFonts w:ascii="Lato" w:hAnsi="Lato"/>
        </w:rPr>
        <w:t>a</w:t>
      </w:r>
      <w:r w:rsidRPr="00EA5098">
        <w:rPr>
          <w:rFonts w:ascii="Lato" w:hAnsi="Lato"/>
        </w:rPr>
        <w:t>dres Wnioskodawcy.</w:t>
      </w:r>
    </w:p>
    <w:p w:rsidR="002C7A4F" w:rsidRPr="00EA5098" w:rsidP="00184CEC" w14:paraId="1BA1780C" w14:textId="77777777">
      <w:pPr>
        <w:pStyle w:val="ListParagraph"/>
        <w:numPr>
          <w:ilvl w:val="0"/>
          <w:numId w:val="30"/>
        </w:numPr>
        <w:spacing w:before="120" w:after="120"/>
        <w:ind w:left="354" w:hanging="357"/>
        <w:contextualSpacing w:val="0"/>
        <w:rPr>
          <w:rFonts w:ascii="Lato" w:hAnsi="Lato"/>
        </w:rPr>
      </w:pPr>
      <w:r w:rsidRPr="00EA5098">
        <w:rPr>
          <w:rFonts w:ascii="Lato" w:hAnsi="Lato"/>
        </w:rPr>
        <w:t>Za datę wpływu do Operatora Programu uznaje się:</w:t>
      </w:r>
      <w:bookmarkStart w:id="1" w:name="_GoBack"/>
      <w:bookmarkEnd w:id="1"/>
    </w:p>
    <w:p w:rsidR="002C7A4F" w:rsidRPr="00534BED" w:rsidP="00184CEC" w14:paraId="1C872433" w14:textId="71C0A732">
      <w:pPr>
        <w:pStyle w:val="ListParagraph"/>
        <w:numPr>
          <w:ilvl w:val="0"/>
          <w:numId w:val="19"/>
        </w:numPr>
        <w:spacing w:before="120" w:after="120"/>
        <w:ind w:left="1074"/>
        <w:contextualSpacing w:val="0"/>
        <w:rPr>
          <w:rFonts w:ascii="Lato" w:hAnsi="Lato"/>
        </w:rPr>
      </w:pPr>
      <w:r w:rsidRPr="00534BED">
        <w:rPr>
          <w:rFonts w:ascii="Lato" w:hAnsi="Lato"/>
        </w:rPr>
        <w:t>datę nadania (datę stempla pocztowego)</w:t>
      </w:r>
      <w:r>
        <w:rPr>
          <w:rStyle w:val="FootnoteReference"/>
          <w:rFonts w:ascii="Lato" w:hAnsi="Lato"/>
        </w:rPr>
        <w:footnoteReference w:id="2"/>
      </w:r>
      <w:r w:rsidRPr="00534BED">
        <w:rPr>
          <w:rFonts w:ascii="Lato" w:hAnsi="Lato"/>
        </w:rPr>
        <w:t xml:space="preserve">, </w:t>
      </w:r>
    </w:p>
    <w:p w:rsidR="002C7A4F" w:rsidRPr="00534BED" w:rsidP="00184CEC" w14:paraId="07848914" w14:textId="77777777">
      <w:pPr>
        <w:pStyle w:val="ListParagraph"/>
        <w:numPr>
          <w:ilvl w:val="0"/>
          <w:numId w:val="19"/>
        </w:numPr>
        <w:spacing w:before="120" w:after="120"/>
        <w:ind w:left="1074"/>
        <w:contextualSpacing w:val="0"/>
        <w:rPr>
          <w:rFonts w:ascii="Lato" w:hAnsi="Lato"/>
        </w:rPr>
      </w:pPr>
      <w:r w:rsidRPr="00534BED">
        <w:rPr>
          <w:rFonts w:ascii="Lato" w:hAnsi="Lato"/>
        </w:rPr>
        <w:t>w przypadku złożenia osobiście – datę wpływu do siedziby Operatora Programu;</w:t>
      </w:r>
    </w:p>
    <w:p w:rsidR="002C7A4F" w:rsidP="00184CEC" w14:paraId="028B81DC" w14:textId="77777777">
      <w:pPr>
        <w:pStyle w:val="ListParagraph"/>
        <w:numPr>
          <w:ilvl w:val="0"/>
          <w:numId w:val="19"/>
        </w:numPr>
        <w:spacing w:before="120" w:after="120"/>
        <w:ind w:left="1074"/>
        <w:contextualSpacing w:val="0"/>
        <w:rPr>
          <w:rFonts w:ascii="Lato" w:hAnsi="Lato"/>
        </w:rPr>
      </w:pPr>
      <w:r w:rsidRPr="00534BED">
        <w:rPr>
          <w:rFonts w:ascii="Lato" w:hAnsi="Lato"/>
        </w:rPr>
        <w:t>w przypadku wysłania na platformie e-Doręczeń – datę wpływu na elektroniczną skrzynkę podawczą Ministerstwa Kultury i Dziedzictwa Narodowego.</w:t>
      </w:r>
    </w:p>
    <w:p w:rsidR="002C7A4F" w:rsidRPr="00EA5098" w:rsidP="00184CEC" w14:paraId="2F3EB758" w14:textId="77777777">
      <w:pPr>
        <w:spacing w:before="120" w:after="120"/>
        <w:jc w:val="both"/>
        <w:rPr>
          <w:rFonts w:ascii="Lato" w:hAnsi="Lato"/>
        </w:rPr>
      </w:pPr>
    </w:p>
    <w:p w:rsidR="000542F7" w:rsidRPr="00EA5098" w:rsidP="000542F7" w14:paraId="5341558F" w14:textId="102C5AD3">
      <w:pPr>
        <w:pStyle w:val="ListParagraph"/>
        <w:numPr>
          <w:ilvl w:val="0"/>
          <w:numId w:val="1"/>
        </w:numPr>
        <w:spacing w:before="120" w:after="240"/>
        <w:ind w:left="1077"/>
        <w:contextualSpacing w:val="0"/>
        <w:jc w:val="center"/>
        <w:rPr>
          <w:rFonts w:ascii="Lato" w:hAnsi="Lato"/>
          <w:b/>
        </w:rPr>
      </w:pPr>
      <w:r w:rsidRPr="00EA5098">
        <w:rPr>
          <w:rFonts w:ascii="Lato" w:hAnsi="Lato"/>
          <w:b/>
        </w:rPr>
        <w:t xml:space="preserve">Rezultaty </w:t>
      </w:r>
      <w:r w:rsidR="00655E14">
        <w:rPr>
          <w:rFonts w:ascii="Lato" w:hAnsi="Lato"/>
          <w:b/>
        </w:rPr>
        <w:t>inicjatywy</w:t>
      </w:r>
    </w:p>
    <w:p w:rsidR="000542F7" w:rsidP="00184CEC" w14:paraId="0C7C2DE3" w14:textId="4AF0D207">
      <w:pPr>
        <w:spacing w:before="120" w:after="120"/>
        <w:jc w:val="both"/>
        <w:rPr>
          <w:rFonts w:ascii="Lato" w:hAnsi="Lato"/>
        </w:rPr>
      </w:pPr>
      <w:r w:rsidRPr="00EA5098">
        <w:rPr>
          <w:rFonts w:ascii="Lato" w:hAnsi="Lato"/>
        </w:rPr>
        <w:t xml:space="preserve">Nawiązanie lub podtrzymanie partnerstwa </w:t>
      </w:r>
      <w:r w:rsidRPr="00EA5098" w:rsidR="0093759C">
        <w:rPr>
          <w:rFonts w:ascii="Lato" w:hAnsi="Lato"/>
        </w:rPr>
        <w:t>powinno</w:t>
      </w:r>
      <w:r w:rsidRPr="00EA5098">
        <w:rPr>
          <w:rFonts w:ascii="Lato" w:hAnsi="Lato"/>
        </w:rPr>
        <w:t xml:space="preserve"> zaowocować realizacją projektów dofinansowanych z  funduszy norweskich i EOG </w:t>
      </w:r>
      <w:r w:rsidRPr="00EA5098" w:rsidR="00F477A3">
        <w:rPr>
          <w:rFonts w:ascii="Lato" w:hAnsi="Lato"/>
        </w:rPr>
        <w:t>(</w:t>
      </w:r>
      <w:r w:rsidRPr="00EA5098">
        <w:rPr>
          <w:rFonts w:ascii="Lato" w:hAnsi="Lato"/>
        </w:rPr>
        <w:t xml:space="preserve">Program „Kultura” </w:t>
      </w:r>
      <w:r w:rsidRPr="00EA5098" w:rsidR="0093759C">
        <w:rPr>
          <w:rFonts w:ascii="Lato" w:hAnsi="Lato"/>
        </w:rPr>
        <w:t xml:space="preserve">w ramach </w:t>
      </w:r>
      <w:r w:rsidRPr="00EA5098" w:rsidR="00146F7D">
        <w:rPr>
          <w:rFonts w:ascii="Lato" w:hAnsi="Lato"/>
        </w:rPr>
        <w:t>Działania 1</w:t>
      </w:r>
      <w:r w:rsidR="00112196">
        <w:rPr>
          <w:rFonts w:ascii="Lato" w:hAnsi="Lato"/>
        </w:rPr>
        <w:t xml:space="preserve"> pn. „</w:t>
      </w:r>
      <w:r w:rsidRPr="00593148" w:rsidR="00593148">
        <w:rPr>
          <w:rFonts w:ascii="Lato" w:hAnsi="Lato"/>
        </w:rPr>
        <w:t>Rewitalizacja i zrównoważone zarządzanie dziedzictwem kulturowym z aktywnym udziałem społeczności lokalnej</w:t>
      </w:r>
      <w:r w:rsidRPr="00EA5098" w:rsidR="00146F7D">
        <w:rPr>
          <w:rFonts w:ascii="Lato" w:hAnsi="Lato"/>
        </w:rPr>
        <w:t>” lub</w:t>
      </w:r>
      <w:r w:rsidRPr="00EA5098" w:rsidR="0093759C">
        <w:rPr>
          <w:rFonts w:ascii="Lato" w:hAnsi="Lato"/>
        </w:rPr>
        <w:t xml:space="preserve"> </w:t>
      </w:r>
      <w:r w:rsidRPr="00EA5098">
        <w:rPr>
          <w:rFonts w:ascii="Lato" w:hAnsi="Lato"/>
        </w:rPr>
        <w:t xml:space="preserve"> </w:t>
      </w:r>
      <w:r w:rsidR="00112196">
        <w:rPr>
          <w:rFonts w:ascii="Lato" w:hAnsi="Lato"/>
        </w:rPr>
        <w:t>Działania 2 pn. „</w:t>
      </w:r>
      <w:r w:rsidRPr="00593148" w:rsidR="00593148">
        <w:rPr>
          <w:rFonts w:ascii="Lato" w:hAnsi="Lato"/>
        </w:rPr>
        <w:t>Zwiększenie udziału społeczności w zróżnicowanej lokalnej scenie kulturalnej.</w:t>
      </w:r>
      <w:r w:rsidRPr="00EA5098" w:rsidR="0093759C">
        <w:rPr>
          <w:rFonts w:ascii="Lato" w:hAnsi="Lato"/>
        </w:rPr>
        <w:t>”</w:t>
      </w:r>
      <w:r w:rsidRPr="00EA5098">
        <w:rPr>
          <w:rFonts w:ascii="Lato" w:hAnsi="Lato"/>
        </w:rPr>
        <w:t>)</w:t>
      </w:r>
      <w:r w:rsidR="00954FCC">
        <w:rPr>
          <w:rFonts w:ascii="Lato" w:hAnsi="Lato"/>
        </w:rPr>
        <w:t>.</w:t>
      </w:r>
    </w:p>
    <w:p w:rsidR="003309F5" w:rsidP="00184CEC" w14:paraId="2919FE64" w14:textId="048CBD01">
      <w:pPr>
        <w:spacing w:before="120" w:after="120"/>
        <w:jc w:val="both"/>
        <w:rPr>
          <w:rFonts w:ascii="Lato" w:hAnsi="Lato"/>
        </w:rPr>
      </w:pPr>
      <w:r w:rsidRPr="003309F5">
        <w:rPr>
          <w:rFonts w:ascii="Lato" w:hAnsi="Lato"/>
        </w:rPr>
        <w:t>Wnioskodawcy są zobowiązani do wykazania zamiaru przygotowania budżetu projektu, planu promocji i zakresu działań w ramach procesu aplikacyjnego. Dotacja nie zostanie cofnięta, jeśli dokumenty te nie zostaną sfinalizowane lub złożone.</w:t>
      </w:r>
    </w:p>
    <w:p w:rsidR="001121A4" w:rsidP="000542F7" w14:paraId="4BA2D15E" w14:textId="77777777">
      <w:pPr>
        <w:spacing w:before="120" w:after="120"/>
        <w:rPr>
          <w:rFonts w:ascii="Lato" w:hAnsi="Lato"/>
        </w:rPr>
      </w:pPr>
    </w:p>
    <w:p w:rsidR="000542F7" w:rsidRPr="00EA5098" w:rsidP="000542F7" w14:paraId="12F91643" w14:textId="4FF45C6D">
      <w:pPr>
        <w:pStyle w:val="ListParagraph"/>
        <w:numPr>
          <w:ilvl w:val="0"/>
          <w:numId w:val="1"/>
        </w:numPr>
        <w:spacing w:before="120" w:after="240"/>
        <w:ind w:left="1077"/>
        <w:contextualSpacing w:val="0"/>
        <w:jc w:val="center"/>
        <w:rPr>
          <w:rFonts w:ascii="Lato" w:hAnsi="Lato"/>
          <w:b/>
        </w:rPr>
      </w:pPr>
      <w:r w:rsidRPr="00EA5098">
        <w:rPr>
          <w:rFonts w:ascii="Lato" w:hAnsi="Lato"/>
          <w:b/>
        </w:rPr>
        <w:t>Typy działań do realizacji</w:t>
      </w:r>
    </w:p>
    <w:p w:rsidR="00E52B70" w:rsidRPr="00534BED" w:rsidP="00184CEC" w14:paraId="6C8AAF5D" w14:textId="0613EF8E">
      <w:pPr>
        <w:spacing w:before="120" w:after="240"/>
        <w:jc w:val="both"/>
        <w:rPr>
          <w:rFonts w:ascii="Lato" w:hAnsi="Lato"/>
        </w:rPr>
      </w:pPr>
      <w:r>
        <w:rPr>
          <w:rFonts w:ascii="Lato" w:hAnsi="Lato"/>
        </w:rPr>
        <w:t>W</w:t>
      </w:r>
      <w:r w:rsidRPr="00030AB4">
        <w:rPr>
          <w:rFonts w:ascii="Lato" w:hAnsi="Lato"/>
        </w:rPr>
        <w:t xml:space="preserve"> ramach naboru </w:t>
      </w:r>
      <w:r>
        <w:rPr>
          <w:rFonts w:ascii="Lato" w:hAnsi="Lato"/>
        </w:rPr>
        <w:t>k</w:t>
      </w:r>
      <w:r w:rsidRPr="00534BED" w:rsidR="00146F7D">
        <w:rPr>
          <w:rFonts w:ascii="Lato" w:hAnsi="Lato"/>
        </w:rPr>
        <w:t>ażdy wnioskodawca moż</w:t>
      </w:r>
      <w:r>
        <w:rPr>
          <w:rFonts w:ascii="Lato" w:hAnsi="Lato"/>
        </w:rPr>
        <w:t>e</w:t>
      </w:r>
      <w:r w:rsidRPr="00534BED" w:rsidR="00146F7D">
        <w:rPr>
          <w:rFonts w:ascii="Lato" w:hAnsi="Lato"/>
        </w:rPr>
        <w:t xml:space="preserve"> złożyć maksymalnie dwa wnioski, po jednym </w:t>
      </w:r>
      <w:r w:rsidRPr="00EA5098" w:rsidR="00146F7D">
        <w:rPr>
          <w:rFonts w:ascii="Lato" w:hAnsi="Lato"/>
        </w:rPr>
        <w:t>wniosku</w:t>
      </w:r>
      <w:r w:rsidRPr="00EA5098" w:rsidR="00A343EC">
        <w:rPr>
          <w:rFonts w:ascii="Lato" w:hAnsi="Lato"/>
        </w:rPr>
        <w:t xml:space="preserve"> spośród dwóch typów wizyt studyjnych:</w:t>
      </w:r>
    </w:p>
    <w:p w:rsidR="000542F7" w:rsidRPr="00EA5098" w:rsidP="00184CEC" w14:paraId="78D7D60A" w14:textId="77777777">
      <w:pPr>
        <w:pStyle w:val="ListParagraph"/>
        <w:numPr>
          <w:ilvl w:val="0"/>
          <w:numId w:val="2"/>
        </w:numPr>
        <w:spacing w:before="120" w:after="120"/>
        <w:jc w:val="both"/>
        <w:rPr>
          <w:rFonts w:ascii="Lato" w:hAnsi="Lato"/>
        </w:rPr>
      </w:pPr>
      <w:r w:rsidRPr="00EA5098">
        <w:rPr>
          <w:rFonts w:ascii="Lato" w:hAnsi="Lato"/>
        </w:rPr>
        <w:t>Wizyta przedstawicieli polskiej instytucji w Norwegii, Islandii albo Liechtensteinie</w:t>
      </w:r>
    </w:p>
    <w:p w:rsidR="000542F7" w:rsidRPr="00EA5098" w:rsidP="00184CEC" w14:paraId="0B3B2556" w14:textId="10FD5203">
      <w:pPr>
        <w:spacing w:before="120" w:after="120"/>
        <w:jc w:val="both"/>
        <w:rPr>
          <w:rFonts w:ascii="Lato" w:hAnsi="Lato"/>
        </w:rPr>
      </w:pPr>
      <w:r w:rsidRPr="00EA5098">
        <w:rPr>
          <w:rFonts w:ascii="Lato" w:hAnsi="Lato"/>
        </w:rPr>
        <w:t>W</w:t>
      </w:r>
      <w:r w:rsidRPr="00EA5098">
        <w:rPr>
          <w:rFonts w:ascii="Lato" w:hAnsi="Lato"/>
        </w:rPr>
        <w:t xml:space="preserve"> wizycie mogą uczestniczyć maksymalnie 3 osoby z Polski i może trwać od 1 do 5 dni kalendarzowych (w zależności od liczby spotkań</w:t>
      </w:r>
      <w:r>
        <w:rPr>
          <w:rStyle w:val="FootnoteReference"/>
          <w:rFonts w:ascii="Lato" w:hAnsi="Lato"/>
        </w:rPr>
        <w:footnoteReference w:id="3"/>
      </w:r>
      <w:r w:rsidRPr="00EA5098">
        <w:rPr>
          <w:rFonts w:ascii="Lato" w:hAnsi="Lato"/>
        </w:rPr>
        <w:t xml:space="preserve">). </w:t>
      </w:r>
      <w:r w:rsidR="00C40962">
        <w:rPr>
          <w:rFonts w:ascii="Lato" w:hAnsi="Lato"/>
        </w:rPr>
        <w:t xml:space="preserve">Dzień podróży oraz powrotu nie są wliczane  w dni trwania wizyty. </w:t>
      </w:r>
      <w:r w:rsidRPr="00EA5098">
        <w:rPr>
          <w:rFonts w:ascii="Lato" w:hAnsi="Lato"/>
        </w:rPr>
        <w:t xml:space="preserve">Wizyta może rozpocząć się najwcześniej po dacie decyzji Ministra Kultury i Dziedzictwa Narodowego o dofinansowaniu a zakończyć się najpóźniej </w:t>
      </w:r>
      <w:r w:rsidRPr="00EA5098" w:rsidR="00A343EC">
        <w:rPr>
          <w:rFonts w:ascii="Lato" w:hAnsi="Lato"/>
        </w:rPr>
        <w:t xml:space="preserve">z dniem </w:t>
      </w:r>
      <w:r w:rsidR="00957A71">
        <w:rPr>
          <w:rFonts w:ascii="Lato" w:hAnsi="Lato"/>
        </w:rPr>
        <w:t xml:space="preserve">30 września </w:t>
      </w:r>
      <w:r w:rsidRPr="00EA5098" w:rsidR="00A343EC">
        <w:rPr>
          <w:rFonts w:ascii="Lato" w:hAnsi="Lato"/>
        </w:rPr>
        <w:t>2026 r</w:t>
      </w:r>
      <w:r w:rsidRPr="00EA5098">
        <w:rPr>
          <w:rFonts w:ascii="Lato" w:hAnsi="Lato"/>
        </w:rPr>
        <w:t>.</w:t>
      </w:r>
    </w:p>
    <w:p w:rsidR="000542F7" w:rsidRPr="00EA5098" w:rsidP="00184CEC" w14:paraId="771416B3" w14:textId="77777777">
      <w:pPr>
        <w:pStyle w:val="ListParagraph"/>
        <w:numPr>
          <w:ilvl w:val="0"/>
          <w:numId w:val="2"/>
        </w:numPr>
        <w:spacing w:before="120" w:after="120"/>
        <w:jc w:val="both"/>
        <w:rPr>
          <w:rFonts w:ascii="Lato" w:hAnsi="Lato"/>
        </w:rPr>
      </w:pPr>
      <w:r w:rsidRPr="00EA5098">
        <w:rPr>
          <w:rFonts w:ascii="Lato" w:hAnsi="Lato"/>
        </w:rPr>
        <w:t>Przyjęcie przedstawicieli instytucji z Norwegii, Islandii, Liechtensteinu w Polsce</w:t>
      </w:r>
    </w:p>
    <w:p w:rsidR="000542F7" w:rsidP="00184CEC" w14:paraId="58B7D5A6" w14:textId="63AD6902">
      <w:pPr>
        <w:spacing w:before="120" w:after="120"/>
        <w:jc w:val="both"/>
        <w:rPr>
          <w:rFonts w:ascii="Lato" w:hAnsi="Lato"/>
        </w:rPr>
      </w:pPr>
      <w:r w:rsidRPr="00EA5098">
        <w:rPr>
          <w:rFonts w:ascii="Lato" w:hAnsi="Lato"/>
        </w:rPr>
        <w:t xml:space="preserve">W wizycie może  uczestniczyć  maksymalnie 6 osób z wszystkich instytucji z Państw-darczyńców (maksymalnie 3 osoby z jednej instytucji) i może trwać od 1 do </w:t>
      </w:r>
      <w:r w:rsidRPr="00EA5098" w:rsidR="0093759C">
        <w:rPr>
          <w:rFonts w:ascii="Lato" w:hAnsi="Lato"/>
        </w:rPr>
        <w:t>3</w:t>
      </w:r>
      <w:r w:rsidRPr="00EA5098">
        <w:rPr>
          <w:rFonts w:ascii="Lato" w:hAnsi="Lato"/>
        </w:rPr>
        <w:t xml:space="preserve"> dni kalendarzowych. </w:t>
      </w:r>
      <w:r w:rsidRPr="00C40962" w:rsidR="00C40962">
        <w:rPr>
          <w:rFonts w:ascii="Lato" w:hAnsi="Lato"/>
        </w:rPr>
        <w:t xml:space="preserve">Dzień podróży oraz powrotu nie są wliczane w dni trwania wizyty. </w:t>
      </w:r>
      <w:r w:rsidRPr="00EA5098">
        <w:rPr>
          <w:rFonts w:ascii="Lato" w:hAnsi="Lato"/>
        </w:rPr>
        <w:t xml:space="preserve">Wizyta może rozpocząć się </w:t>
      </w:r>
      <w:r w:rsidRPr="00EA5098">
        <w:rPr>
          <w:rFonts w:ascii="Lato" w:hAnsi="Lato"/>
        </w:rPr>
        <w:t xml:space="preserve">najwcześniej po dacie decyzji Ministra Kultury i Dziedzictwa Narodowego o dofinansowaniu, a zakończyć się najpóźniej </w:t>
      </w:r>
      <w:r w:rsidRPr="00EA5098" w:rsidR="00A343EC">
        <w:rPr>
          <w:rFonts w:ascii="Lato" w:hAnsi="Lato"/>
        </w:rPr>
        <w:t>z dniem 3</w:t>
      </w:r>
      <w:r w:rsidR="00113A7B">
        <w:rPr>
          <w:rFonts w:ascii="Lato" w:hAnsi="Lato"/>
        </w:rPr>
        <w:t>0</w:t>
      </w:r>
      <w:r w:rsidRPr="00EA5098" w:rsidR="00A343EC">
        <w:rPr>
          <w:rFonts w:ascii="Lato" w:hAnsi="Lato"/>
        </w:rPr>
        <w:t xml:space="preserve"> </w:t>
      </w:r>
      <w:r w:rsidR="00113A7B">
        <w:rPr>
          <w:rFonts w:ascii="Lato" w:hAnsi="Lato"/>
        </w:rPr>
        <w:t>wrze</w:t>
      </w:r>
      <w:r w:rsidR="00BE2849">
        <w:rPr>
          <w:rFonts w:ascii="Lato" w:hAnsi="Lato"/>
        </w:rPr>
        <w:t>śnia</w:t>
      </w:r>
      <w:r w:rsidRPr="00EA5098" w:rsidR="00704F93">
        <w:rPr>
          <w:rFonts w:ascii="Lato" w:hAnsi="Lato"/>
        </w:rPr>
        <w:t xml:space="preserve"> </w:t>
      </w:r>
      <w:r w:rsidRPr="00EA5098" w:rsidR="00A343EC">
        <w:rPr>
          <w:rFonts w:ascii="Lato" w:hAnsi="Lato"/>
        </w:rPr>
        <w:t>2026 r</w:t>
      </w:r>
      <w:r w:rsidRPr="00EA5098">
        <w:rPr>
          <w:rFonts w:ascii="Lato" w:hAnsi="Lato"/>
        </w:rPr>
        <w:t xml:space="preserve">. </w:t>
      </w:r>
    </w:p>
    <w:p w:rsidR="001121A4" w:rsidRPr="00EA5098" w:rsidP="000542F7" w14:paraId="5B69F2BC" w14:textId="77777777">
      <w:pPr>
        <w:spacing w:before="120" w:after="120"/>
        <w:rPr>
          <w:rFonts w:ascii="Lato" w:hAnsi="Lato"/>
        </w:rPr>
      </w:pPr>
    </w:p>
    <w:p w:rsidR="000542F7" w:rsidRPr="00EA5098" w:rsidP="000542F7" w14:paraId="1F8C2EA1"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Rodzaje podmiotów, które mogą ubiegać się o dofinansowanie</w:t>
      </w:r>
    </w:p>
    <w:p w:rsidR="00AA510B" w:rsidRPr="00EA5098" w:rsidP="00184CEC" w14:paraId="5FE58A7D" w14:textId="3C216040">
      <w:pPr>
        <w:spacing w:before="120" w:after="120"/>
        <w:jc w:val="both"/>
        <w:rPr>
          <w:rFonts w:ascii="Lato" w:hAnsi="Lato"/>
        </w:rPr>
      </w:pPr>
      <w:r w:rsidRPr="00EA5098">
        <w:rPr>
          <w:rFonts w:ascii="Lato" w:hAnsi="Lato"/>
        </w:rPr>
        <w:t>W ramach naboru dedykowanemu Działaniu 1 „</w:t>
      </w:r>
      <w:r w:rsidRPr="00593148" w:rsidR="00593148">
        <w:rPr>
          <w:rFonts w:ascii="Lato" w:hAnsi="Lato"/>
        </w:rPr>
        <w:t>Rewitalizacja i zrównoważone zarządzanie dziedzictwem kulturowym z aktywnym udziałem społeczności lokalnej</w:t>
      </w:r>
      <w:r w:rsidRPr="00534BED">
        <w:rPr>
          <w:rFonts w:ascii="Lato" w:hAnsi="Lato"/>
        </w:rPr>
        <w:t xml:space="preserve">” </w:t>
      </w:r>
      <w:r w:rsidR="00030AB4">
        <w:rPr>
          <w:rFonts w:ascii="Lato" w:hAnsi="Lato"/>
        </w:rPr>
        <w:t>oraz</w:t>
      </w:r>
      <w:r w:rsidRPr="00534BED" w:rsidR="00030AB4">
        <w:rPr>
          <w:rFonts w:ascii="Lato" w:hAnsi="Lato"/>
        </w:rPr>
        <w:t xml:space="preserve">  </w:t>
      </w:r>
      <w:r w:rsidRPr="00534BED">
        <w:rPr>
          <w:rFonts w:ascii="Lato" w:hAnsi="Lato"/>
        </w:rPr>
        <w:t>Działaniu 2 „</w:t>
      </w:r>
      <w:r w:rsidRPr="00593148" w:rsidR="00593148">
        <w:rPr>
          <w:rFonts w:ascii="Lato" w:hAnsi="Lato"/>
        </w:rPr>
        <w:t>Zwiększenie udziału społeczności w zróżnicowanej lokalnej scenie kulturalnej.</w:t>
      </w:r>
      <w:r w:rsidRPr="00534BED">
        <w:rPr>
          <w:rFonts w:ascii="Lato" w:hAnsi="Lato"/>
        </w:rPr>
        <w:t>”</w:t>
      </w:r>
      <w:r w:rsidRPr="00272028">
        <w:rPr>
          <w:rFonts w:ascii="Lato" w:hAnsi="Lato"/>
        </w:rPr>
        <w:t xml:space="preserve"> Programu</w:t>
      </w:r>
      <w:r w:rsidRPr="00EA5098">
        <w:rPr>
          <w:rFonts w:ascii="Lato" w:hAnsi="Lato"/>
        </w:rPr>
        <w:t xml:space="preserve"> „Kultura” kwalifikowalnymi wnioskodawcami są</w:t>
      </w:r>
      <w:r w:rsidR="00704F93">
        <w:rPr>
          <w:rFonts w:ascii="Lato" w:hAnsi="Lato"/>
        </w:rPr>
        <w:t xml:space="preserve"> podmioty z Polski</w:t>
      </w:r>
      <w:r w:rsidRPr="00EA5098">
        <w:rPr>
          <w:rFonts w:ascii="Lato" w:hAnsi="Lato"/>
        </w:rPr>
        <w:t>:</w:t>
      </w:r>
    </w:p>
    <w:p w:rsidR="00AA510B" w:rsidRPr="00EA5098" w:rsidP="00184CEC" w14:paraId="03FEB980" w14:textId="131D0C36">
      <w:pPr>
        <w:pStyle w:val="ListParagraph"/>
        <w:numPr>
          <w:ilvl w:val="0"/>
          <w:numId w:val="3"/>
        </w:numPr>
        <w:spacing w:before="120" w:after="120"/>
        <w:contextualSpacing w:val="0"/>
        <w:jc w:val="both"/>
        <w:rPr>
          <w:rFonts w:ascii="Lato" w:hAnsi="Lato"/>
        </w:rPr>
      </w:pPr>
      <w:r w:rsidRPr="00EA5098">
        <w:rPr>
          <w:rFonts w:ascii="Lato" w:hAnsi="Lato"/>
        </w:rPr>
        <w:t>Dla Działania 1 „</w:t>
      </w:r>
      <w:r w:rsidRPr="00593148" w:rsidR="00593148">
        <w:rPr>
          <w:rFonts w:ascii="Lato" w:hAnsi="Lato"/>
        </w:rPr>
        <w:t>Rewitalizacja i zrównoważone zarządzanie dziedzictwem kulturowym z aktywnym udziałem społeczności lokalnej</w:t>
      </w:r>
      <w:r w:rsidRPr="00EA5098">
        <w:rPr>
          <w:rFonts w:ascii="Lato" w:hAnsi="Lato"/>
        </w:rPr>
        <w:t>”</w:t>
      </w:r>
      <w:r w:rsidRPr="00EA5098" w:rsidR="0067083A">
        <w:rPr>
          <w:rFonts w:ascii="Lato" w:hAnsi="Lato"/>
        </w:rPr>
        <w:t xml:space="preserve"> w ramach Programu „Kultura”:</w:t>
      </w:r>
    </w:p>
    <w:p w:rsidR="0007646B" w:rsidP="00184CEC" w14:paraId="68C335D2" w14:textId="77777777">
      <w:pPr>
        <w:pStyle w:val="ListParagraph"/>
        <w:numPr>
          <w:ilvl w:val="0"/>
          <w:numId w:val="4"/>
        </w:numPr>
        <w:spacing w:before="120" w:after="120"/>
        <w:ind w:hanging="357"/>
        <w:contextualSpacing w:val="0"/>
        <w:jc w:val="both"/>
        <w:rPr>
          <w:rFonts w:ascii="Lato" w:hAnsi="Lato"/>
        </w:rPr>
      </w:pPr>
      <w:bookmarkStart w:id="2" w:name="_Hlk220492294"/>
      <w:r w:rsidRPr="00EA5098">
        <w:rPr>
          <w:rFonts w:ascii="Lato" w:hAnsi="Lato"/>
        </w:rPr>
        <w:t>Samorządowe instytucje kultury</w:t>
      </w:r>
      <w:r w:rsidRPr="0007646B">
        <w:rPr>
          <w:rFonts w:ascii="Lato" w:hAnsi="Lato"/>
        </w:rPr>
        <w:t xml:space="preserve"> </w:t>
      </w:r>
    </w:p>
    <w:p w:rsidR="0007646B" w:rsidP="00184CEC" w14:paraId="2110E9D7" w14:textId="1B676610">
      <w:pPr>
        <w:pStyle w:val="ListParagraph"/>
        <w:numPr>
          <w:ilvl w:val="0"/>
          <w:numId w:val="4"/>
        </w:numPr>
        <w:spacing w:before="120" w:after="120"/>
        <w:ind w:hanging="357"/>
        <w:contextualSpacing w:val="0"/>
        <w:jc w:val="both"/>
        <w:rPr>
          <w:rFonts w:ascii="Lato" w:hAnsi="Lato"/>
        </w:rPr>
      </w:pPr>
      <w:r w:rsidRPr="0007646B">
        <w:rPr>
          <w:rFonts w:ascii="Lato" w:hAnsi="Lato"/>
        </w:rPr>
        <w:t>Jednostki samorządu terytorialnego działające na rzecz samorządowych instytucji kultury</w:t>
      </w:r>
    </w:p>
    <w:p w:rsidR="00AA510B" w:rsidP="00032203" w14:paraId="560235EF" w14:textId="77777777">
      <w:pPr>
        <w:pStyle w:val="ListParagraph"/>
        <w:numPr>
          <w:ilvl w:val="0"/>
          <w:numId w:val="4"/>
        </w:numPr>
        <w:spacing w:before="120" w:after="120"/>
        <w:ind w:hanging="357"/>
        <w:contextualSpacing w:val="0"/>
        <w:jc w:val="both"/>
        <w:rPr>
          <w:rFonts w:ascii="Lato" w:hAnsi="Lato"/>
        </w:rPr>
      </w:pPr>
      <w:r w:rsidRPr="00EA5098">
        <w:rPr>
          <w:rFonts w:ascii="Lato" w:hAnsi="Lato"/>
        </w:rPr>
        <w:t>Organizacje pozarządowe działające w sektorze kultury.</w:t>
      </w:r>
    </w:p>
    <w:bookmarkEnd w:id="2"/>
    <w:p w:rsidR="00032203" w:rsidRPr="00184CEC" w:rsidP="00184CEC" w14:paraId="5891863B" w14:textId="1BFCE1E2">
      <w:pPr>
        <w:spacing w:before="120" w:after="120"/>
        <w:jc w:val="both"/>
        <w:rPr>
          <w:rFonts w:ascii="Lato" w:hAnsi="Lato"/>
        </w:rPr>
      </w:pPr>
      <w:r>
        <w:rPr>
          <w:rFonts w:ascii="Lato" w:hAnsi="Lato"/>
        </w:rPr>
        <w:t xml:space="preserve">Ważne: Wnioskodawcy z miast </w:t>
      </w:r>
      <w:r w:rsidR="00117E31">
        <w:rPr>
          <w:rFonts w:ascii="Lato" w:hAnsi="Lato"/>
        </w:rPr>
        <w:t>liczących więcej niż 500 000 mieszkańców są wykluczeni z możliwości ubiegania się o grant.</w:t>
      </w:r>
      <w:r w:rsidR="009F4E26">
        <w:rPr>
          <w:rFonts w:ascii="Lato" w:hAnsi="Lato"/>
        </w:rPr>
        <w:t xml:space="preserve"> </w:t>
      </w:r>
      <w:r w:rsidRPr="009F4E26" w:rsidR="009F4E26">
        <w:rPr>
          <w:rFonts w:ascii="Lato" w:hAnsi="Lato"/>
        </w:rPr>
        <w:t>Projekty nie będą realizowane w miastach o liczbie mieszkańców powyżej 500 tys.</w:t>
      </w:r>
      <w:r w:rsidR="009F4E26">
        <w:rPr>
          <w:rFonts w:ascii="Lato" w:hAnsi="Lato"/>
        </w:rPr>
        <w:t xml:space="preserve"> </w:t>
      </w:r>
    </w:p>
    <w:p w:rsidR="00AA510B" w:rsidRPr="00EA5098" w:rsidP="00184CEC" w14:paraId="2DDBE72B" w14:textId="3D016ADD">
      <w:pPr>
        <w:pStyle w:val="ListParagraph"/>
        <w:numPr>
          <w:ilvl w:val="0"/>
          <w:numId w:val="3"/>
        </w:numPr>
        <w:spacing w:before="120" w:after="120"/>
        <w:contextualSpacing w:val="0"/>
        <w:jc w:val="both"/>
        <w:rPr>
          <w:rFonts w:ascii="Lato" w:hAnsi="Lato"/>
        </w:rPr>
      </w:pPr>
      <w:r w:rsidRPr="00EA5098">
        <w:rPr>
          <w:rFonts w:ascii="Lato" w:hAnsi="Lato"/>
        </w:rPr>
        <w:t>Dla Działania 2 „</w:t>
      </w:r>
      <w:r w:rsidRPr="00593148" w:rsidR="00593148">
        <w:rPr>
          <w:rFonts w:ascii="Lato" w:hAnsi="Lato"/>
        </w:rPr>
        <w:t>Zwiększenie udziału społeczności w zróżnicowanej lokalnej scenie kulturalnej</w:t>
      </w:r>
      <w:r w:rsidRPr="00EA5098">
        <w:rPr>
          <w:rFonts w:ascii="Lato" w:hAnsi="Lato"/>
        </w:rPr>
        <w:t>”</w:t>
      </w:r>
      <w:r w:rsidRPr="00EA5098" w:rsidR="0067083A">
        <w:rPr>
          <w:rFonts w:ascii="Lato" w:hAnsi="Lato"/>
        </w:rPr>
        <w:t xml:space="preserve"> w ramach Programu „Kultura”:</w:t>
      </w:r>
    </w:p>
    <w:p w:rsidR="00AA510B" w:rsidRPr="00EA5098" w:rsidP="00184CEC" w14:paraId="68403230" w14:textId="60E4D684">
      <w:pPr>
        <w:pStyle w:val="ListParagraph"/>
        <w:numPr>
          <w:ilvl w:val="0"/>
          <w:numId w:val="5"/>
        </w:numPr>
        <w:spacing w:before="120" w:after="120"/>
        <w:ind w:hanging="357"/>
        <w:contextualSpacing w:val="0"/>
        <w:jc w:val="both"/>
        <w:rPr>
          <w:rFonts w:ascii="Lato" w:hAnsi="Lato"/>
        </w:rPr>
      </w:pPr>
      <w:bookmarkStart w:id="3" w:name="_Hlk220492373"/>
      <w:r w:rsidRPr="00EA5098">
        <w:rPr>
          <w:rFonts w:ascii="Lato" w:hAnsi="Lato"/>
        </w:rPr>
        <w:t>Publiczne instytucje kultury</w:t>
      </w:r>
      <w:r w:rsidR="00B6207B">
        <w:rPr>
          <w:rFonts w:ascii="Lato" w:hAnsi="Lato"/>
        </w:rPr>
        <w:t>;</w:t>
      </w:r>
    </w:p>
    <w:p w:rsidR="00AA510B" w:rsidRPr="00EA5098" w:rsidP="00184CEC" w14:paraId="01D245EA" w14:textId="3FB79F20">
      <w:pPr>
        <w:pStyle w:val="ListParagraph"/>
        <w:numPr>
          <w:ilvl w:val="0"/>
          <w:numId w:val="5"/>
        </w:numPr>
        <w:spacing w:before="120" w:after="120"/>
        <w:ind w:hanging="357"/>
        <w:contextualSpacing w:val="0"/>
        <w:jc w:val="both"/>
        <w:rPr>
          <w:rFonts w:ascii="Lato" w:hAnsi="Lato"/>
        </w:rPr>
      </w:pPr>
      <w:r w:rsidRPr="00EA5098">
        <w:rPr>
          <w:rFonts w:ascii="Lato" w:hAnsi="Lato"/>
        </w:rPr>
        <w:t>Jednostki samorządu terytorialnego działające na rzecz samorządowych instytucji kultury;</w:t>
      </w:r>
    </w:p>
    <w:p w:rsidR="00AA510B" w:rsidRPr="00EA5098" w:rsidP="00184CEC" w14:paraId="7AD0D9C0" w14:textId="77777777">
      <w:pPr>
        <w:pStyle w:val="ListParagraph"/>
        <w:numPr>
          <w:ilvl w:val="0"/>
          <w:numId w:val="5"/>
        </w:numPr>
        <w:spacing w:before="120" w:after="120"/>
        <w:ind w:hanging="357"/>
        <w:contextualSpacing w:val="0"/>
        <w:jc w:val="both"/>
        <w:rPr>
          <w:rFonts w:ascii="Lato" w:hAnsi="Lato"/>
        </w:rPr>
      </w:pPr>
      <w:r w:rsidRPr="00EA5098">
        <w:rPr>
          <w:rFonts w:ascii="Lato" w:hAnsi="Lato"/>
        </w:rPr>
        <w:t>Szkoły artystyczne i uczelnie artystyczne;</w:t>
      </w:r>
    </w:p>
    <w:p w:rsidR="00B6207B" w:rsidP="00184CEC" w14:paraId="1E4CF4A0" w14:textId="77777777">
      <w:pPr>
        <w:pStyle w:val="ListParagraph"/>
        <w:numPr>
          <w:ilvl w:val="0"/>
          <w:numId w:val="5"/>
        </w:numPr>
        <w:spacing w:before="120" w:after="120"/>
        <w:ind w:hanging="357"/>
        <w:contextualSpacing w:val="0"/>
        <w:jc w:val="both"/>
        <w:rPr>
          <w:rFonts w:ascii="Lato" w:hAnsi="Lato"/>
        </w:rPr>
      </w:pPr>
      <w:r w:rsidRPr="00EA5098">
        <w:rPr>
          <w:rFonts w:ascii="Lato" w:hAnsi="Lato"/>
        </w:rPr>
        <w:t>Organizacje pozarządowe aktywne na polu kultury</w:t>
      </w:r>
    </w:p>
    <w:p w:rsidR="00AA510B" w:rsidRPr="00EA5098" w:rsidP="00184CEC" w14:paraId="393EA05A" w14:textId="0E306F5A">
      <w:pPr>
        <w:pStyle w:val="ListParagraph"/>
        <w:numPr>
          <w:ilvl w:val="0"/>
          <w:numId w:val="5"/>
        </w:numPr>
        <w:spacing w:before="120" w:after="120"/>
        <w:ind w:hanging="357"/>
        <w:contextualSpacing w:val="0"/>
        <w:jc w:val="both"/>
        <w:rPr>
          <w:rFonts w:ascii="Lato" w:hAnsi="Lato"/>
        </w:rPr>
      </w:pPr>
      <w:r>
        <w:rPr>
          <w:rFonts w:ascii="Lato" w:hAnsi="Lato"/>
        </w:rPr>
        <w:t>Małe i średnie p</w:t>
      </w:r>
      <w:r w:rsidRPr="00EA5098">
        <w:rPr>
          <w:rFonts w:ascii="Lato" w:hAnsi="Lato"/>
        </w:rPr>
        <w:t>rzedsiębiorstwa działające w sektorze kultury</w:t>
      </w:r>
      <w:r>
        <w:rPr>
          <w:rFonts w:ascii="Lato" w:hAnsi="Lato"/>
        </w:rPr>
        <w:t>.</w:t>
      </w:r>
    </w:p>
    <w:bookmarkEnd w:id="3"/>
    <w:p w:rsidR="00AA510B" w:rsidRPr="00B6207B" w:rsidP="00B6207B" w14:paraId="329A6201" w14:textId="12D92E69">
      <w:pPr>
        <w:spacing w:before="120" w:after="120"/>
        <w:ind w:left="1083"/>
        <w:jc w:val="both"/>
        <w:rPr>
          <w:rFonts w:ascii="Lato" w:hAnsi="Lato"/>
        </w:rPr>
      </w:pPr>
    </w:p>
    <w:p w:rsidR="000542F7" w:rsidRPr="00EA5098" w:rsidP="000542F7" w14:paraId="30786D66"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Partnerstwo</w:t>
      </w:r>
    </w:p>
    <w:p w:rsidR="000542F7" w:rsidRPr="00EA5098" w:rsidP="00184CEC" w14:paraId="1709BCB9" w14:textId="77777777">
      <w:pPr>
        <w:spacing w:before="120" w:after="120"/>
        <w:jc w:val="both"/>
        <w:rPr>
          <w:rFonts w:ascii="Lato" w:hAnsi="Lato"/>
        </w:rPr>
      </w:pPr>
      <w:r w:rsidRPr="00EA5098">
        <w:rPr>
          <w:rFonts w:ascii="Lato" w:hAnsi="Lato"/>
        </w:rPr>
        <w:t>W każdej wizycie musi uczestniczyć przynajmniej jeden Partner z Państw-Darczyńców, tj. Norwegii, Islandii lub Liechtensteinu, którego udział na etapie aplikowania potwierdzony jest listem intencyjnym.</w:t>
      </w:r>
    </w:p>
    <w:p w:rsidR="000542F7" w:rsidRPr="00EA5098" w:rsidP="00184CEC" w14:paraId="6B99B070" w14:textId="35D4E1B6">
      <w:pPr>
        <w:spacing w:before="120" w:after="120"/>
        <w:contextualSpacing/>
        <w:jc w:val="both"/>
        <w:rPr>
          <w:rFonts w:ascii="Lato" w:hAnsi="Lato"/>
        </w:rPr>
      </w:pPr>
      <w:r w:rsidRPr="00EA5098">
        <w:rPr>
          <w:rFonts w:ascii="Lato" w:hAnsi="Lato"/>
        </w:rPr>
        <w:t>F</w:t>
      </w:r>
      <w:r w:rsidRPr="00EA5098">
        <w:rPr>
          <w:rFonts w:ascii="Lato" w:hAnsi="Lato"/>
        </w:rPr>
        <w:t>orma prawna partnera</w:t>
      </w:r>
      <w:r w:rsidRPr="00EA5098" w:rsidR="002C0D13">
        <w:rPr>
          <w:rFonts w:ascii="Lato" w:hAnsi="Lato"/>
        </w:rPr>
        <w:t xml:space="preserve"> dla Działania 1</w:t>
      </w:r>
      <w:r w:rsidRPr="00EA5098">
        <w:rPr>
          <w:rFonts w:ascii="Lato" w:hAnsi="Lato"/>
        </w:rPr>
        <w:t xml:space="preserve"> </w:t>
      </w:r>
      <w:r w:rsidRPr="00EA5098" w:rsidR="002C0D13">
        <w:rPr>
          <w:rFonts w:ascii="Lato" w:hAnsi="Lato"/>
        </w:rPr>
        <w:t>„</w:t>
      </w:r>
      <w:r w:rsidRPr="00593148" w:rsidR="00593148">
        <w:rPr>
          <w:rFonts w:ascii="Lato" w:hAnsi="Lato"/>
        </w:rPr>
        <w:t>Rewitalizacja i zrównoważone zarządzanie dziedzictwem kulturowym z aktywnym udziałem społeczności lokalnej</w:t>
      </w:r>
      <w:r w:rsidRPr="00EA5098" w:rsidR="002C0D13">
        <w:rPr>
          <w:rFonts w:ascii="Lato" w:hAnsi="Lato"/>
        </w:rPr>
        <w:t>”:</w:t>
      </w:r>
    </w:p>
    <w:p w:rsidR="00113A7B" w:rsidRPr="00113A7B" w:rsidP="00113A7B" w14:paraId="3414FC1B" w14:textId="57B071A9">
      <w:pPr>
        <w:pStyle w:val="ListParagraph"/>
        <w:numPr>
          <w:ilvl w:val="0"/>
          <w:numId w:val="8"/>
        </w:numPr>
        <w:spacing w:before="120" w:after="120"/>
        <w:jc w:val="both"/>
        <w:rPr>
          <w:rFonts w:ascii="Lato" w:hAnsi="Lato"/>
        </w:rPr>
      </w:pPr>
      <w:r w:rsidRPr="00113A7B">
        <w:rPr>
          <w:rFonts w:ascii="Lato" w:hAnsi="Lato"/>
        </w:rPr>
        <w:t>Każdy podmiot publiczny lub prywatny, komercyjny lub niekomercyjny, a także organizacja pozarządowa, ustanowiona jako podmiot prawny w jednym z Państw-Darczyńców.</w:t>
      </w:r>
    </w:p>
    <w:p w:rsidR="00113A7B" w:rsidRPr="00670515" w:rsidP="00670515" w14:paraId="31C6B161" w14:textId="471F9A38">
      <w:pPr>
        <w:pStyle w:val="ListParagraph"/>
        <w:numPr>
          <w:ilvl w:val="0"/>
          <w:numId w:val="8"/>
        </w:numPr>
        <w:spacing w:before="120" w:after="120"/>
        <w:jc w:val="both"/>
        <w:rPr>
          <w:rFonts w:ascii="Lato" w:hAnsi="Lato"/>
        </w:rPr>
      </w:pPr>
      <w:r w:rsidRPr="00670515">
        <w:rPr>
          <w:rFonts w:ascii="Lato" w:hAnsi="Lato"/>
        </w:rPr>
        <w:t xml:space="preserve">Osoby fizyczne nie mogą </w:t>
      </w:r>
      <w:r w:rsidRPr="00113A7B">
        <w:rPr>
          <w:rFonts w:ascii="Lato" w:hAnsi="Lato"/>
        </w:rPr>
        <w:t>pełnić</w:t>
      </w:r>
      <w:r w:rsidRPr="00670515">
        <w:rPr>
          <w:rFonts w:ascii="Lato" w:hAnsi="Lato"/>
        </w:rPr>
        <w:t xml:space="preserve"> roli partnera</w:t>
      </w:r>
    </w:p>
    <w:p w:rsidR="002C0D13" w:rsidRPr="00EA5098" w:rsidP="00184CEC" w14:paraId="6B0EE4BE" w14:textId="795DB7E5">
      <w:pPr>
        <w:spacing w:before="120" w:after="120"/>
        <w:jc w:val="both"/>
        <w:rPr>
          <w:rFonts w:ascii="Lato" w:hAnsi="Lato"/>
        </w:rPr>
      </w:pPr>
      <w:r w:rsidRPr="00EA5098">
        <w:rPr>
          <w:rFonts w:ascii="Lato" w:hAnsi="Lato"/>
        </w:rPr>
        <w:t>Forma prawna partnera dla Działania 2 „</w:t>
      </w:r>
      <w:r w:rsidRPr="00593148" w:rsidR="00593148">
        <w:rPr>
          <w:rFonts w:ascii="Lato" w:hAnsi="Lato"/>
        </w:rPr>
        <w:t>Zwiększenie udziału społeczności w zróżnicowanej lokalnej scenie kulturalnej.</w:t>
      </w:r>
      <w:r w:rsidRPr="00EA5098">
        <w:rPr>
          <w:rFonts w:ascii="Lato" w:hAnsi="Lato"/>
        </w:rPr>
        <w:t>”:</w:t>
      </w:r>
    </w:p>
    <w:p w:rsidR="002C0D13" w:rsidRPr="00EA5098" w:rsidP="00184CEC" w14:paraId="798D8149" w14:textId="669C009C">
      <w:pPr>
        <w:pStyle w:val="ListParagraph"/>
        <w:numPr>
          <w:ilvl w:val="0"/>
          <w:numId w:val="28"/>
        </w:numPr>
        <w:spacing w:before="120" w:after="120"/>
        <w:contextualSpacing w:val="0"/>
        <w:jc w:val="both"/>
        <w:rPr>
          <w:rFonts w:ascii="Lato" w:hAnsi="Lato"/>
        </w:rPr>
      </w:pPr>
      <w:r w:rsidRPr="00EA5098">
        <w:rPr>
          <w:rFonts w:ascii="Lato" w:hAnsi="Lato"/>
        </w:rPr>
        <w:t>K</w:t>
      </w:r>
      <w:r w:rsidRPr="00EA5098">
        <w:rPr>
          <w:rFonts w:ascii="Lato" w:hAnsi="Lato"/>
        </w:rPr>
        <w:t xml:space="preserve">ażdy podmiot publiczny lub prywatny, komercyjny lub niekomercyjny, a także organizacja pozarządowa zarejestrowana w Państwie-Darczyńcy, której główny obszar działalności dotyczy sektorów kultury lub kreatywnego, zgodnie z definicją zawartą w </w:t>
      </w:r>
      <w:hyperlink r:id="rId6" w:history="1">
        <w:r w:rsidRPr="00B33ED8">
          <w:rPr>
            <w:rStyle w:val="Hyperlink"/>
            <w:rFonts w:ascii="Lato" w:hAnsi="Lato"/>
          </w:rPr>
          <w:t>rozporządzeniu (UE) 2021/818 ustanawiającym program „Kreatywna Europa” (2021–2027)</w:t>
        </w:r>
      </w:hyperlink>
      <w:r w:rsidRPr="00EA5098">
        <w:rPr>
          <w:rFonts w:ascii="Lato" w:hAnsi="Lato"/>
        </w:rPr>
        <w:t>,</w:t>
      </w:r>
    </w:p>
    <w:p w:rsidR="002C0D13" w:rsidP="00184CEC" w14:paraId="44A5BD9D" w14:textId="2E0C9A31">
      <w:pPr>
        <w:pStyle w:val="ListParagraph"/>
        <w:numPr>
          <w:ilvl w:val="0"/>
          <w:numId w:val="28"/>
        </w:numPr>
        <w:spacing w:before="120" w:after="120"/>
        <w:contextualSpacing w:val="0"/>
        <w:jc w:val="both"/>
        <w:rPr>
          <w:rFonts w:ascii="Lato" w:hAnsi="Lato"/>
        </w:rPr>
      </w:pPr>
      <w:r w:rsidRPr="00EA5098">
        <w:rPr>
          <w:rFonts w:ascii="Lato" w:hAnsi="Lato"/>
        </w:rPr>
        <w:t>O</w:t>
      </w:r>
      <w:r w:rsidRPr="00EA5098">
        <w:rPr>
          <w:rFonts w:ascii="Lato" w:hAnsi="Lato"/>
        </w:rPr>
        <w:t>soby fizyczne legalnie zamieszkałe w Liechtensteinie, zgodnie z artykułem 7.2.3 wspomnianego wyżej rozporządzenia.</w:t>
      </w:r>
    </w:p>
    <w:p w:rsidR="00D17F79" w:rsidRPr="00EA5098" w:rsidP="00184CEC" w14:paraId="51578B7C" w14:textId="77777777">
      <w:pPr>
        <w:pStyle w:val="ListParagraph"/>
        <w:spacing w:before="120" w:after="120"/>
        <w:ind w:left="1440"/>
        <w:contextualSpacing w:val="0"/>
        <w:rPr>
          <w:rFonts w:ascii="Lato" w:hAnsi="Lato"/>
        </w:rPr>
      </w:pPr>
    </w:p>
    <w:p w:rsidR="000542F7" w:rsidRPr="00EA5098" w:rsidP="000542F7" w14:paraId="1A228024" w14:textId="77777777">
      <w:pPr>
        <w:pStyle w:val="ListParagraph"/>
        <w:numPr>
          <w:ilvl w:val="0"/>
          <w:numId w:val="1"/>
        </w:numPr>
        <w:spacing w:before="120" w:after="240"/>
        <w:ind w:left="1077"/>
        <w:contextualSpacing w:val="0"/>
        <w:jc w:val="center"/>
        <w:rPr>
          <w:rFonts w:ascii="Lato" w:hAnsi="Lato"/>
          <w:b/>
        </w:rPr>
      </w:pPr>
      <w:r w:rsidRPr="00EA5098">
        <w:rPr>
          <w:rFonts w:ascii="Lato" w:hAnsi="Lato"/>
          <w:b/>
        </w:rPr>
        <w:t>Kwota środków przeznaczona na dofinansowanie wizyt</w:t>
      </w:r>
    </w:p>
    <w:p w:rsidR="00180713" w:rsidRPr="00CC0532" w:rsidP="00184CEC" w14:paraId="50F631FD" w14:textId="3C49EB9B">
      <w:pPr>
        <w:spacing w:line="278" w:lineRule="auto"/>
        <w:jc w:val="both"/>
        <w:rPr>
          <w:rFonts w:ascii="Lato" w:eastAsia="Aptos" w:hAnsi="Lato" w:cs="Times New Roman"/>
          <w:kern w:val="2"/>
          <w14:ligatures w14:val="standardContextual"/>
        </w:rPr>
      </w:pPr>
      <w:r w:rsidRPr="00CC0532">
        <w:rPr>
          <w:rFonts w:ascii="Lato" w:eastAsia="Aptos" w:hAnsi="Lato" w:cs="Times New Roman"/>
          <w:kern w:val="2"/>
          <w14:ligatures w14:val="standardContextual"/>
        </w:rPr>
        <w:t>Kwota środków Programu przeznaczonych na dofinansowanie wizyt w ramach naboru wniosków w trybie konkursowym wynosi:</w:t>
      </w:r>
      <w:r w:rsidR="00676EC8">
        <w:rPr>
          <w:rFonts w:ascii="Lato" w:eastAsia="Aptos" w:hAnsi="Lato" w:cs="Times New Roman"/>
          <w:kern w:val="2"/>
          <w14:ligatures w14:val="standardContextual"/>
        </w:rPr>
        <w:t xml:space="preserve"> </w:t>
      </w:r>
      <w:r w:rsidR="00497B35">
        <w:rPr>
          <w:rFonts w:ascii="Lato" w:eastAsia="Aptos" w:hAnsi="Lato" w:cs="Times New Roman"/>
          <w:kern w:val="2"/>
          <w14:ligatures w14:val="standardContextual"/>
        </w:rPr>
        <w:t>150 000</w:t>
      </w:r>
      <w:r w:rsidRPr="00CC0532">
        <w:rPr>
          <w:rFonts w:ascii="Lato" w:eastAsia="Aptos" w:hAnsi="Lato" w:cs="Times New Roman"/>
          <w:kern w:val="2"/>
          <w14:ligatures w14:val="standardContextual"/>
        </w:rPr>
        <w:t xml:space="preserve"> EUR, tj. </w:t>
      </w:r>
      <w:r w:rsidR="00497B35">
        <w:rPr>
          <w:rFonts w:ascii="Lato" w:eastAsia="Aptos" w:hAnsi="Lato" w:cs="Times New Roman"/>
          <w:kern w:val="2"/>
          <w14:ligatures w14:val="standardContextual"/>
        </w:rPr>
        <w:t xml:space="preserve">637 125 </w:t>
      </w:r>
      <w:r w:rsidRPr="00CC0532">
        <w:rPr>
          <w:rFonts w:ascii="Lato" w:eastAsia="Aptos" w:hAnsi="Lato" w:cs="Times New Roman"/>
          <w:kern w:val="2"/>
          <w14:ligatures w14:val="standardContextual"/>
        </w:rPr>
        <w:t xml:space="preserve">PLN przy wykorzystaniu kursu </w:t>
      </w:r>
      <w:r w:rsidRPr="00CC0532">
        <w:rPr>
          <w:rFonts w:ascii="Lato" w:eastAsia="Aptos" w:hAnsi="Lato" w:cs="Times New Roman"/>
          <w:b/>
          <w:kern w:val="2"/>
          <w14:ligatures w14:val="standardContextual"/>
        </w:rPr>
        <w:t xml:space="preserve">1 EURO = </w:t>
      </w:r>
      <w:r w:rsidRPr="00CC0532" w:rsidR="00214D9A">
        <w:rPr>
          <w:rFonts w:ascii="Lato" w:eastAsia="Aptos" w:hAnsi="Lato" w:cs="Times New Roman"/>
          <w:b/>
          <w:kern w:val="2"/>
          <w14:ligatures w14:val="standardContextual"/>
        </w:rPr>
        <w:t>4,2475</w:t>
      </w:r>
      <w:r w:rsidRPr="00CC0532">
        <w:rPr>
          <w:rFonts w:ascii="Lato" w:eastAsia="Aptos" w:hAnsi="Lato" w:cs="Times New Roman"/>
          <w:kern w:val="2"/>
          <w14:ligatures w14:val="standardContextual"/>
        </w:rPr>
        <w:t xml:space="preserve"> </w:t>
      </w:r>
      <w:r w:rsidRPr="00CC0532">
        <w:rPr>
          <w:rFonts w:ascii="Lato" w:eastAsia="Aptos" w:hAnsi="Lato" w:cs="Times New Roman"/>
          <w:b/>
          <w:kern w:val="2"/>
          <w14:ligatures w14:val="standardContextual"/>
        </w:rPr>
        <w:t>PLN</w:t>
      </w:r>
      <w:r>
        <w:rPr>
          <w:rStyle w:val="FootnoteReference"/>
          <w:rFonts w:ascii="Lato" w:eastAsia="Aptos" w:hAnsi="Lato" w:cs="Times New Roman"/>
          <w:b/>
          <w:kern w:val="2"/>
          <w14:ligatures w14:val="standardContextual"/>
        </w:rPr>
        <w:footnoteReference w:id="4"/>
      </w:r>
      <w:r w:rsidRPr="00CC0532">
        <w:rPr>
          <w:rFonts w:ascii="Lato" w:eastAsia="Aptos" w:hAnsi="Lato" w:cs="Times New Roman"/>
          <w:kern w:val="2"/>
          <w14:ligatures w14:val="standardContextual"/>
        </w:rPr>
        <w:t xml:space="preserve">. </w:t>
      </w:r>
    </w:p>
    <w:p w:rsidR="000542F7" w:rsidRPr="00EA5098" w:rsidP="00184CEC" w14:paraId="1E0F0EEF" w14:textId="77777777">
      <w:pPr>
        <w:spacing w:before="120" w:after="120"/>
        <w:jc w:val="both"/>
        <w:rPr>
          <w:rFonts w:ascii="Lato" w:hAnsi="Lato"/>
        </w:rPr>
      </w:pPr>
      <w:r w:rsidRPr="00180713">
        <w:rPr>
          <w:rFonts w:ascii="Lato" w:hAnsi="Lato"/>
        </w:rPr>
        <w:t>Wysokość dotacji będzie zależała od: (i) ilości delegowanych osób ora</w:t>
      </w:r>
      <w:r w:rsidRPr="00180713" w:rsidR="00190FF2">
        <w:rPr>
          <w:rFonts w:ascii="Lato" w:hAnsi="Lato"/>
        </w:rPr>
        <w:t>z (ii) długości trwania wizyty, a</w:t>
      </w:r>
      <w:r w:rsidRPr="00180713">
        <w:rPr>
          <w:rFonts w:ascii="Lato" w:hAnsi="Lato"/>
        </w:rPr>
        <w:t xml:space="preserve"> wyliczana poprzez przemnożenie</w:t>
      </w:r>
      <w:r w:rsidRPr="00EA5098">
        <w:rPr>
          <w:rFonts w:ascii="Lato" w:hAnsi="Lato"/>
        </w:rPr>
        <w:t xml:space="preserve"> tych zmiennych przez stałą stawkę ryczałtową:</w:t>
      </w:r>
    </w:p>
    <w:p w:rsidR="000542F7" w:rsidRPr="00EA5098" w:rsidP="00184CEC" w14:paraId="42BC9C66" w14:textId="10499799">
      <w:pPr>
        <w:pStyle w:val="ListParagraph"/>
        <w:numPr>
          <w:ilvl w:val="1"/>
          <w:numId w:val="7"/>
        </w:numPr>
        <w:spacing w:before="120" w:after="120"/>
        <w:ind w:left="1434" w:hanging="357"/>
        <w:contextualSpacing w:val="0"/>
        <w:jc w:val="both"/>
        <w:rPr>
          <w:rFonts w:ascii="Lato" w:hAnsi="Lato"/>
        </w:rPr>
      </w:pPr>
      <w:r>
        <w:rPr>
          <w:rFonts w:ascii="Lato" w:hAnsi="Lato"/>
        </w:rPr>
        <w:t>dofinansowanie do</w:t>
      </w:r>
      <w:r w:rsidRPr="00EA5098">
        <w:rPr>
          <w:rFonts w:ascii="Lato" w:hAnsi="Lato"/>
        </w:rPr>
        <w:t xml:space="preserve"> </w:t>
      </w:r>
      <w:r w:rsidRPr="00EA5098">
        <w:rPr>
          <w:rFonts w:ascii="Lato" w:hAnsi="Lato"/>
        </w:rPr>
        <w:t xml:space="preserve">podróży, w tym transport lokalny i ubezpieczenie w wysokości </w:t>
      </w:r>
      <w:r w:rsidR="00151C03">
        <w:rPr>
          <w:rFonts w:ascii="Lato" w:hAnsi="Lato"/>
        </w:rPr>
        <w:t xml:space="preserve"> </w:t>
      </w:r>
      <w:r w:rsidR="003020B1">
        <w:rPr>
          <w:rFonts w:ascii="Lato" w:hAnsi="Lato"/>
        </w:rPr>
        <w:t>1 550</w:t>
      </w:r>
      <w:r w:rsidR="0055282F">
        <w:rPr>
          <w:rFonts w:ascii="Lato" w:hAnsi="Lato"/>
        </w:rPr>
        <w:t xml:space="preserve"> PLN</w:t>
      </w:r>
      <w:r w:rsidRPr="00EA5098">
        <w:rPr>
          <w:rFonts w:ascii="Lato" w:hAnsi="Lato"/>
        </w:rPr>
        <w:t xml:space="preserve"> </w:t>
      </w:r>
      <w:r w:rsidR="00704F93">
        <w:rPr>
          <w:rFonts w:ascii="Lato" w:hAnsi="Lato"/>
        </w:rPr>
        <w:t xml:space="preserve">(dla podróży z/do Norwegii i Liechtensteinu) </w:t>
      </w:r>
      <w:r w:rsidR="00E70050">
        <w:rPr>
          <w:rFonts w:ascii="Lato" w:hAnsi="Lato"/>
        </w:rPr>
        <w:t xml:space="preserve">lub </w:t>
      </w:r>
      <w:r w:rsidR="003020B1">
        <w:rPr>
          <w:rFonts w:ascii="Lato" w:hAnsi="Lato"/>
        </w:rPr>
        <w:t xml:space="preserve">2 298 </w:t>
      </w:r>
      <w:r w:rsidR="0055282F">
        <w:rPr>
          <w:rFonts w:ascii="Lato" w:hAnsi="Lato"/>
        </w:rPr>
        <w:t xml:space="preserve">PLN </w:t>
      </w:r>
      <w:r w:rsidR="00704F93">
        <w:rPr>
          <w:rFonts w:ascii="Lato" w:hAnsi="Lato"/>
        </w:rPr>
        <w:t xml:space="preserve">(dla podróży z/do Islandii) </w:t>
      </w:r>
      <w:r w:rsidRPr="00EA5098">
        <w:rPr>
          <w:rFonts w:ascii="Lato" w:hAnsi="Lato"/>
        </w:rPr>
        <w:t>dla jednego uczestnika wizyty;</w:t>
      </w:r>
    </w:p>
    <w:p w:rsidR="000542F7" w:rsidRPr="00EA5098" w:rsidP="00184CEC" w14:paraId="58C8CA06" w14:textId="70A28A50">
      <w:pPr>
        <w:pStyle w:val="ListParagraph"/>
        <w:numPr>
          <w:ilvl w:val="1"/>
          <w:numId w:val="7"/>
        </w:numPr>
        <w:spacing w:before="120" w:after="120"/>
        <w:ind w:left="1434" w:hanging="357"/>
        <w:contextualSpacing w:val="0"/>
        <w:jc w:val="both"/>
        <w:rPr>
          <w:rFonts w:ascii="Lato" w:hAnsi="Lato"/>
        </w:rPr>
      </w:pPr>
      <w:r>
        <w:rPr>
          <w:rFonts w:ascii="Lato" w:hAnsi="Lato"/>
        </w:rPr>
        <w:t xml:space="preserve">dofinansowanie do utrzymania, w tym </w:t>
      </w:r>
      <w:r w:rsidRPr="00EA5098">
        <w:rPr>
          <w:rFonts w:ascii="Lato" w:hAnsi="Lato"/>
        </w:rPr>
        <w:t>pozostałe koszty ponoszone na miejscu w tym m.in. koszty utrzymania i zakwaterowania, koszty wynajmu sali konferencyjnej i niezbędnego sprzętu, etc. w wysokości</w:t>
      </w:r>
      <w:r w:rsidR="00E70050">
        <w:rPr>
          <w:rFonts w:ascii="Lato" w:hAnsi="Lato"/>
        </w:rPr>
        <w:t xml:space="preserve">: </w:t>
      </w:r>
      <w:r w:rsidR="003020B1">
        <w:rPr>
          <w:rFonts w:ascii="Lato" w:hAnsi="Lato"/>
        </w:rPr>
        <w:t>722 PLN</w:t>
      </w:r>
      <w:r w:rsidRPr="00EA5098">
        <w:rPr>
          <w:rFonts w:ascii="Lato" w:hAnsi="Lato"/>
        </w:rPr>
        <w:t xml:space="preserve"> </w:t>
      </w:r>
      <w:r w:rsidR="00E70050">
        <w:rPr>
          <w:rFonts w:ascii="Lato" w:hAnsi="Lato"/>
        </w:rPr>
        <w:t xml:space="preserve">na wizyty w Polsce, </w:t>
      </w:r>
      <w:r w:rsidR="003020B1">
        <w:rPr>
          <w:rFonts w:ascii="Lato" w:hAnsi="Lato"/>
        </w:rPr>
        <w:t>913 PLN</w:t>
      </w:r>
      <w:r w:rsidR="00E70050">
        <w:rPr>
          <w:rFonts w:ascii="Lato" w:hAnsi="Lato"/>
        </w:rPr>
        <w:t xml:space="preserve"> na wizyty w Liechtensteinie, </w:t>
      </w:r>
      <w:r w:rsidR="003020B1">
        <w:rPr>
          <w:rFonts w:ascii="Lato" w:hAnsi="Lato"/>
        </w:rPr>
        <w:t>956 PLN</w:t>
      </w:r>
      <w:r w:rsidR="0055282F">
        <w:rPr>
          <w:rFonts w:ascii="Lato" w:hAnsi="Lato"/>
        </w:rPr>
        <w:t xml:space="preserve"> </w:t>
      </w:r>
      <w:r w:rsidR="00E70050">
        <w:rPr>
          <w:rFonts w:ascii="Lato" w:hAnsi="Lato"/>
        </w:rPr>
        <w:t xml:space="preserve">na wizyty w Norwegii i </w:t>
      </w:r>
      <w:r w:rsidR="003020B1">
        <w:rPr>
          <w:rFonts w:ascii="Lato" w:hAnsi="Lato"/>
        </w:rPr>
        <w:t>1 168 PLN</w:t>
      </w:r>
      <w:r w:rsidR="00E70050">
        <w:rPr>
          <w:rFonts w:ascii="Lato" w:hAnsi="Lato"/>
        </w:rPr>
        <w:t xml:space="preserve"> na wizyty w Islandii – </w:t>
      </w:r>
      <w:r w:rsidRPr="00EA5098" w:rsidR="00E70050">
        <w:rPr>
          <w:rFonts w:ascii="Lato" w:hAnsi="Lato"/>
        </w:rPr>
        <w:t>z</w:t>
      </w:r>
      <w:r w:rsidR="00E70050">
        <w:rPr>
          <w:rFonts w:ascii="Lato" w:hAnsi="Lato"/>
        </w:rPr>
        <w:t>a</w:t>
      </w:r>
      <w:r w:rsidRPr="00EA5098" w:rsidR="00E70050">
        <w:rPr>
          <w:rFonts w:ascii="Lato" w:hAnsi="Lato"/>
        </w:rPr>
        <w:t xml:space="preserve"> </w:t>
      </w:r>
      <w:r w:rsidRPr="00EA5098">
        <w:rPr>
          <w:rFonts w:ascii="Lato" w:hAnsi="Lato"/>
        </w:rPr>
        <w:t>dzień dla jednego uczestnika wizyty.</w:t>
      </w:r>
    </w:p>
    <w:p w:rsidR="000542F7" w:rsidP="00184CEC" w14:paraId="29FB2145" w14:textId="00CFFE31">
      <w:pPr>
        <w:spacing w:before="120" w:after="120"/>
        <w:jc w:val="both"/>
        <w:rPr>
          <w:rFonts w:ascii="Lato" w:hAnsi="Lato"/>
        </w:rPr>
      </w:pPr>
      <w:r w:rsidRPr="00EA5098">
        <w:rPr>
          <w:rFonts w:ascii="Lato" w:hAnsi="Lato"/>
        </w:rPr>
        <w:t>Środki będą wypłacane w polskich złotych.</w:t>
      </w:r>
    </w:p>
    <w:p w:rsidR="00670515" w:rsidRPr="00EA5098" w:rsidP="00184CEC" w14:paraId="46575F70" w14:textId="77777777">
      <w:pPr>
        <w:spacing w:before="120" w:after="120"/>
        <w:jc w:val="both"/>
        <w:rPr>
          <w:rFonts w:ascii="Lato" w:hAnsi="Lato"/>
        </w:rPr>
      </w:pPr>
    </w:p>
    <w:p w:rsidR="000542F7" w:rsidRPr="00EA5098" w:rsidP="000542F7" w14:paraId="22382CC9" w14:textId="6EE622A7">
      <w:pPr>
        <w:pStyle w:val="ListParagraph"/>
        <w:numPr>
          <w:ilvl w:val="0"/>
          <w:numId w:val="1"/>
        </w:numPr>
        <w:spacing w:before="120" w:after="240"/>
        <w:ind w:left="1077"/>
        <w:contextualSpacing w:val="0"/>
        <w:jc w:val="center"/>
        <w:rPr>
          <w:rFonts w:ascii="Lato" w:hAnsi="Lato"/>
          <w:b/>
        </w:rPr>
      </w:pPr>
      <w:r w:rsidRPr="00EA5098">
        <w:rPr>
          <w:rFonts w:ascii="Lato" w:hAnsi="Lato"/>
          <w:b/>
        </w:rPr>
        <w:t>Kwalifikowalność wizyty studyjnej</w:t>
      </w:r>
    </w:p>
    <w:p w:rsidR="000542F7" w:rsidP="00184CEC" w14:paraId="601AD0E4" w14:textId="795911B5">
      <w:pPr>
        <w:spacing w:before="120" w:after="120"/>
        <w:jc w:val="both"/>
        <w:rPr>
          <w:rFonts w:ascii="Lato" w:hAnsi="Lato"/>
        </w:rPr>
      </w:pPr>
      <w:r w:rsidRPr="00EA5098">
        <w:rPr>
          <w:rFonts w:ascii="Lato" w:hAnsi="Lato"/>
        </w:rPr>
        <w:t>Wizyta studyjna może się rozpocząć najwcześniej w dniu podjęcia przez Ministra Kultury i Dziedzictwa Narodowego pozytywnej decyzji o dofinansowaniu zadania</w:t>
      </w:r>
      <w:r w:rsidRPr="00272028">
        <w:rPr>
          <w:rFonts w:ascii="Lato" w:hAnsi="Lato"/>
        </w:rPr>
        <w:t xml:space="preserve">. </w:t>
      </w:r>
      <w:r w:rsidRPr="00534BED">
        <w:rPr>
          <w:rFonts w:ascii="Lato" w:hAnsi="Lato"/>
        </w:rPr>
        <w:t>Z kolej zadanie musi się zakończyć nie później niż</w:t>
      </w:r>
      <w:r w:rsidRPr="00272028" w:rsidR="00A343EC">
        <w:rPr>
          <w:rFonts w:ascii="Lato" w:hAnsi="Lato"/>
        </w:rPr>
        <w:t xml:space="preserve"> z dniem 3</w:t>
      </w:r>
      <w:r w:rsidR="00113A7B">
        <w:rPr>
          <w:rFonts w:ascii="Lato" w:hAnsi="Lato"/>
        </w:rPr>
        <w:t>0</w:t>
      </w:r>
      <w:r w:rsidRPr="00272028" w:rsidR="00A343EC">
        <w:rPr>
          <w:rFonts w:ascii="Lato" w:hAnsi="Lato"/>
        </w:rPr>
        <w:t xml:space="preserve"> </w:t>
      </w:r>
      <w:r w:rsidR="00113A7B">
        <w:rPr>
          <w:rFonts w:ascii="Lato" w:hAnsi="Lato"/>
        </w:rPr>
        <w:t>września</w:t>
      </w:r>
      <w:r w:rsidRPr="00272028" w:rsidR="00704F93">
        <w:rPr>
          <w:rFonts w:ascii="Lato" w:hAnsi="Lato"/>
        </w:rPr>
        <w:t xml:space="preserve"> </w:t>
      </w:r>
      <w:r w:rsidRPr="00272028" w:rsidR="00A343EC">
        <w:rPr>
          <w:rFonts w:ascii="Lato" w:hAnsi="Lato"/>
        </w:rPr>
        <w:t>2026 r</w:t>
      </w:r>
      <w:r w:rsidRPr="00534BED" w:rsidR="00A343EC">
        <w:rPr>
          <w:rFonts w:ascii="Lato" w:hAnsi="Lato"/>
        </w:rPr>
        <w:t>.</w:t>
      </w:r>
    </w:p>
    <w:p w:rsidR="00FC78CB" w:rsidRPr="00EA5098" w:rsidP="00184CEC" w14:paraId="412CBE6A" w14:textId="77777777">
      <w:pPr>
        <w:spacing w:before="120" w:after="120"/>
        <w:jc w:val="both"/>
        <w:rPr>
          <w:rFonts w:ascii="Lato" w:hAnsi="Lato"/>
        </w:rPr>
      </w:pPr>
    </w:p>
    <w:p w:rsidR="00D85D21" w:rsidRPr="00EA5098" w:rsidP="00D85D21" w14:paraId="77F7F4AE" w14:textId="1AC0995E">
      <w:pPr>
        <w:pStyle w:val="ListParagraph"/>
        <w:numPr>
          <w:ilvl w:val="0"/>
          <w:numId w:val="1"/>
        </w:numPr>
        <w:spacing w:before="120" w:after="240"/>
        <w:contextualSpacing w:val="0"/>
        <w:jc w:val="center"/>
        <w:rPr>
          <w:rFonts w:ascii="Lato" w:hAnsi="Lato"/>
          <w:b/>
        </w:rPr>
      </w:pPr>
      <w:r w:rsidRPr="00EA5098">
        <w:rPr>
          <w:rFonts w:ascii="Lato" w:hAnsi="Lato"/>
          <w:b/>
        </w:rPr>
        <w:t>Limit wniosków</w:t>
      </w:r>
    </w:p>
    <w:p w:rsidR="00D85D21" w:rsidP="00184CEC" w14:paraId="7D0F44FA" w14:textId="7B6432E4">
      <w:pPr>
        <w:spacing w:before="120" w:after="120"/>
        <w:jc w:val="both"/>
        <w:rPr>
          <w:rFonts w:ascii="Lato" w:hAnsi="Lato"/>
        </w:rPr>
      </w:pPr>
      <w:r w:rsidRPr="00EA5098">
        <w:rPr>
          <w:rFonts w:ascii="Lato" w:hAnsi="Lato"/>
        </w:rPr>
        <w:t xml:space="preserve">Jeden wniosek może zostać złożony wyłącznie na jedno działanie na terenie Polski, Norwegii, Islandii lub Liechtensteinu. W przypadku jeśli wnioskodawca chciałby ubiegać się o dofinansowanie kilku działań (tj. różnych wizyt), wówczas jest zobowiązany do złożenia </w:t>
      </w:r>
      <w:r w:rsidRPr="00EA5098">
        <w:rPr>
          <w:rFonts w:ascii="Lato" w:hAnsi="Lato"/>
        </w:rPr>
        <w:t>niezależnych wniosków dotyczących każdego działania osobno. W ramach naboru istnieje możliwość złożenia maksymalnie 2 wniosków przez jednego wnioskodawcę.</w:t>
      </w:r>
    </w:p>
    <w:p w:rsidR="00D17F79" w:rsidP="000542F7" w14:paraId="4463155B" w14:textId="77777777">
      <w:pPr>
        <w:spacing w:before="120" w:after="120"/>
        <w:rPr>
          <w:rFonts w:ascii="Lato" w:hAnsi="Lato"/>
        </w:rPr>
      </w:pPr>
    </w:p>
    <w:p w:rsidR="000542F7" w:rsidRPr="00EA5098" w:rsidP="00D85D21" w14:paraId="7FCCABAB" w14:textId="4587BE79">
      <w:pPr>
        <w:pStyle w:val="ListParagraph"/>
        <w:numPr>
          <w:ilvl w:val="0"/>
          <w:numId w:val="1"/>
        </w:numPr>
        <w:spacing w:before="120" w:after="240"/>
        <w:contextualSpacing w:val="0"/>
        <w:jc w:val="center"/>
        <w:rPr>
          <w:rFonts w:ascii="Lato" w:hAnsi="Lato"/>
          <w:b/>
        </w:rPr>
      </w:pPr>
      <w:r w:rsidRPr="00EA5098">
        <w:rPr>
          <w:rFonts w:ascii="Lato" w:hAnsi="Lato"/>
          <w:b/>
        </w:rPr>
        <w:t xml:space="preserve">Ocena </w:t>
      </w:r>
      <w:r w:rsidR="00655E14">
        <w:rPr>
          <w:rFonts w:ascii="Lato" w:hAnsi="Lato"/>
          <w:b/>
        </w:rPr>
        <w:t>inicjatyw</w:t>
      </w:r>
    </w:p>
    <w:p w:rsidR="000542F7" w:rsidRPr="00EA5098" w:rsidP="00184CEC" w14:paraId="69E2AE16" w14:textId="2057B779">
      <w:pPr>
        <w:pStyle w:val="ListParagraph"/>
        <w:numPr>
          <w:ilvl w:val="0"/>
          <w:numId w:val="11"/>
        </w:numPr>
        <w:spacing w:before="120" w:after="120"/>
        <w:ind w:left="714" w:hanging="357"/>
        <w:contextualSpacing w:val="0"/>
        <w:jc w:val="both"/>
        <w:rPr>
          <w:rFonts w:ascii="Lato" w:hAnsi="Lato"/>
        </w:rPr>
      </w:pPr>
      <w:r w:rsidRPr="00EA5098">
        <w:rPr>
          <w:rFonts w:ascii="Lato" w:hAnsi="Lato"/>
        </w:rPr>
        <w:t xml:space="preserve">Ocena </w:t>
      </w:r>
      <w:r w:rsidR="00655E14">
        <w:rPr>
          <w:rFonts w:ascii="Lato" w:hAnsi="Lato"/>
        </w:rPr>
        <w:t>inicjatyw</w:t>
      </w:r>
      <w:r w:rsidRPr="00EA5098">
        <w:rPr>
          <w:rFonts w:ascii="Lato" w:hAnsi="Lato"/>
        </w:rPr>
        <w:t xml:space="preserve"> jest dwuetapowa i składa się z oceny</w:t>
      </w:r>
      <w:r w:rsidRPr="00EA5098" w:rsidR="00A343EC">
        <w:rPr>
          <w:rFonts w:ascii="Lato" w:hAnsi="Lato"/>
        </w:rPr>
        <w:t xml:space="preserve"> </w:t>
      </w:r>
      <w:r w:rsidRPr="00CC0532" w:rsidR="00A343EC">
        <w:rPr>
          <w:rFonts w:ascii="Lato" w:hAnsi="Lato"/>
        </w:rPr>
        <w:t>formalnej</w:t>
      </w:r>
      <w:r w:rsidRPr="00CC0532">
        <w:rPr>
          <w:rFonts w:ascii="Lato" w:hAnsi="Lato"/>
        </w:rPr>
        <w:t xml:space="preserve"> i oceny  merytorycznej.</w:t>
      </w:r>
      <w:r w:rsidRPr="00EA5098">
        <w:rPr>
          <w:rFonts w:ascii="Lato" w:hAnsi="Lato"/>
        </w:rPr>
        <w:t xml:space="preserve"> Ocenie merytorycznej będą podlegały wyłącznie </w:t>
      </w:r>
      <w:r w:rsidR="00655E14">
        <w:rPr>
          <w:rFonts w:ascii="Lato" w:hAnsi="Lato"/>
        </w:rPr>
        <w:t>inicjatyw</w:t>
      </w:r>
      <w:r w:rsidRPr="00EA5098">
        <w:rPr>
          <w:rFonts w:ascii="Lato" w:hAnsi="Lato"/>
        </w:rPr>
        <w:t>y, które spełnią wszystkie kryteria formalne.</w:t>
      </w:r>
    </w:p>
    <w:p w:rsidR="000542F7" w:rsidRPr="00EA5098" w:rsidP="00184CEC" w14:paraId="383D82A5" w14:textId="77777777">
      <w:pPr>
        <w:pStyle w:val="ListParagraph"/>
        <w:numPr>
          <w:ilvl w:val="0"/>
          <w:numId w:val="11"/>
        </w:numPr>
        <w:spacing w:before="120" w:after="120"/>
        <w:ind w:left="714" w:hanging="357"/>
        <w:contextualSpacing w:val="0"/>
        <w:jc w:val="both"/>
        <w:rPr>
          <w:rFonts w:ascii="Lato" w:hAnsi="Lato"/>
        </w:rPr>
      </w:pPr>
      <w:r w:rsidRPr="00EA5098">
        <w:rPr>
          <w:rFonts w:ascii="Lato" w:hAnsi="Lato"/>
        </w:rPr>
        <w:t>Ocena formalna trwa 15 dni roboczych (terminy oceny ulegają zatrzymaniu w przypadku konieczności przesłania uzupełnień/wyjaśnień do wniosku). W trakcie oceny złożonego przez wnioskodawcę wniosku o dofinansowanie, na wezwanie Operatora Programu, możliwe jest jego uzupełnienie i / lub przedłożenie stosownych wyjaśnień. Procedura uzupełnień wstrzymuje czas przeznaczony na przeprowadzenie oceny formalnej.</w:t>
      </w:r>
    </w:p>
    <w:p w:rsidR="000542F7" w:rsidRPr="00EA5098" w:rsidP="00184CEC" w14:paraId="2AC9C910" w14:textId="77777777">
      <w:pPr>
        <w:pStyle w:val="ListParagraph"/>
        <w:numPr>
          <w:ilvl w:val="0"/>
          <w:numId w:val="11"/>
        </w:numPr>
        <w:spacing w:before="120" w:after="120"/>
        <w:ind w:left="714" w:hanging="357"/>
        <w:contextualSpacing w:val="0"/>
        <w:jc w:val="both"/>
        <w:rPr>
          <w:rFonts w:ascii="Lato" w:hAnsi="Lato"/>
        </w:rPr>
      </w:pPr>
      <w:r w:rsidRPr="00EA5098">
        <w:rPr>
          <w:rFonts w:ascii="Lato" w:hAnsi="Lato"/>
        </w:rPr>
        <w:t xml:space="preserve">Ocena merytoryczna trwa 15 dni roboczych. Na etapie oceny merytorycznej nie ma możliwości uzupełnienia lub poprawienie wniosku o dofinansowanie. </w:t>
      </w:r>
    </w:p>
    <w:p w:rsidR="00A343EC" w:rsidRPr="00EA5098" w:rsidP="00184CEC" w14:paraId="251A92B2" w14:textId="77777777">
      <w:pPr>
        <w:pStyle w:val="ListParagraph"/>
        <w:numPr>
          <w:ilvl w:val="0"/>
          <w:numId w:val="11"/>
        </w:numPr>
        <w:spacing w:before="120" w:after="120"/>
        <w:contextualSpacing w:val="0"/>
        <w:jc w:val="both"/>
        <w:rPr>
          <w:rFonts w:ascii="Lato" w:hAnsi="Lato"/>
        </w:rPr>
      </w:pPr>
      <w:r w:rsidRPr="00EA5098">
        <w:rPr>
          <w:rFonts w:ascii="Lato" w:hAnsi="Lato"/>
        </w:rPr>
        <w:t xml:space="preserve">Ocena formalna oraz merytoryczna jest dokonywana przez pracowników Operatora (Departamentu Funduszy i Spraw Europejskich Ministerstwa Kultury i Dziedzictwa Narodowego). </w:t>
      </w:r>
    </w:p>
    <w:p w:rsidR="000542F7" w:rsidP="00184CEC" w14:paraId="1A332B7A" w14:textId="3A5E332F">
      <w:pPr>
        <w:pStyle w:val="ListParagraph"/>
        <w:numPr>
          <w:ilvl w:val="0"/>
          <w:numId w:val="11"/>
        </w:numPr>
        <w:spacing w:before="120" w:after="120"/>
        <w:contextualSpacing w:val="0"/>
        <w:jc w:val="both"/>
        <w:rPr>
          <w:rFonts w:ascii="Lato" w:hAnsi="Lato"/>
        </w:rPr>
      </w:pPr>
      <w:r w:rsidRPr="00EA5098">
        <w:rPr>
          <w:rFonts w:ascii="Lato" w:hAnsi="Lato"/>
        </w:rPr>
        <w:t xml:space="preserve">Decyzję o dofinansowaniu </w:t>
      </w:r>
      <w:r w:rsidR="00655E14">
        <w:rPr>
          <w:rFonts w:ascii="Lato" w:hAnsi="Lato"/>
        </w:rPr>
        <w:t>inicjatyw</w:t>
      </w:r>
      <w:r w:rsidRPr="00EA5098">
        <w:rPr>
          <w:rFonts w:ascii="Lato" w:hAnsi="Lato"/>
        </w:rPr>
        <w:t xml:space="preserve"> podejmuje Minister Kultury i Dziedzictwa Narodowego.</w:t>
      </w:r>
      <w:r w:rsidRPr="00EA5098" w:rsidR="00A343EC">
        <w:rPr>
          <w:rFonts w:ascii="Lato" w:hAnsi="Lato"/>
        </w:rPr>
        <w:t xml:space="preserve"> Od decyzji Ministra Kultury i Dziedzictwa Narodowego nie przysługuje odwołanie.</w:t>
      </w:r>
    </w:p>
    <w:p w:rsidR="00D17F79" w:rsidRPr="00EA5098" w:rsidP="00184CEC" w14:paraId="2C901201" w14:textId="77777777">
      <w:pPr>
        <w:pStyle w:val="ListParagraph"/>
        <w:spacing w:before="120" w:after="120"/>
        <w:contextualSpacing w:val="0"/>
        <w:rPr>
          <w:rFonts w:ascii="Lato" w:hAnsi="Lato"/>
        </w:rPr>
      </w:pPr>
    </w:p>
    <w:p w:rsidR="00190FF2" w:rsidRPr="00EA5098" w:rsidP="00D85D21" w14:paraId="3817B7CB" w14:textId="77777777">
      <w:pPr>
        <w:pStyle w:val="ListParagraph"/>
        <w:numPr>
          <w:ilvl w:val="0"/>
          <w:numId w:val="1"/>
        </w:numPr>
        <w:spacing w:before="120" w:after="240"/>
        <w:contextualSpacing w:val="0"/>
        <w:jc w:val="center"/>
        <w:rPr>
          <w:rFonts w:ascii="Lato" w:hAnsi="Lato"/>
          <w:b/>
        </w:rPr>
      </w:pPr>
      <w:r w:rsidRPr="00EA5098">
        <w:rPr>
          <w:rFonts w:ascii="Lato" w:hAnsi="Lato"/>
          <w:b/>
        </w:rPr>
        <w:t>Harmonogram oceny i wyboru</w:t>
      </w:r>
    </w:p>
    <w:p w:rsidR="00190FF2" w:rsidRPr="00EA5098" w:rsidP="005F7363" w14:paraId="00F2C3BC" w14:textId="678F9A1A">
      <w:pPr>
        <w:spacing w:before="120" w:after="120"/>
        <w:jc w:val="both"/>
        <w:rPr>
          <w:rFonts w:ascii="Lato" w:hAnsi="Lato"/>
        </w:rPr>
      </w:pPr>
      <w:r w:rsidRPr="00EA5098">
        <w:rPr>
          <w:rFonts w:ascii="Lato" w:hAnsi="Lato"/>
        </w:rPr>
        <w:t xml:space="preserve">Aby zaplanować działania w ramach wizyt studyjnych, </w:t>
      </w:r>
      <w:r w:rsidR="00676EC8">
        <w:rPr>
          <w:rFonts w:ascii="Lato" w:hAnsi="Lato"/>
        </w:rPr>
        <w:t>prosimy o zapoznanie się z</w:t>
      </w:r>
      <w:r w:rsidRPr="00EA5098">
        <w:rPr>
          <w:rFonts w:ascii="Lato" w:hAnsi="Lato"/>
        </w:rPr>
        <w:t xml:space="preserve"> następując</w:t>
      </w:r>
      <w:r w:rsidR="00676EC8">
        <w:rPr>
          <w:rFonts w:ascii="Lato" w:hAnsi="Lato"/>
        </w:rPr>
        <w:t>ymi</w:t>
      </w:r>
      <w:r w:rsidRPr="00EA5098">
        <w:rPr>
          <w:rFonts w:ascii="Lato" w:hAnsi="Lato"/>
        </w:rPr>
        <w:t xml:space="preserve"> termin</w:t>
      </w:r>
      <w:r w:rsidR="00676EC8">
        <w:rPr>
          <w:rFonts w:ascii="Lato" w:hAnsi="Lato"/>
        </w:rPr>
        <w:t>ami</w:t>
      </w:r>
      <w:r w:rsidRPr="00EA5098">
        <w:rPr>
          <w:rFonts w:ascii="Lato" w:hAnsi="Lato"/>
        </w:rPr>
        <w:t xml:space="preserve"> i tzw. kamien</w:t>
      </w:r>
      <w:r w:rsidR="00676EC8">
        <w:rPr>
          <w:rFonts w:ascii="Lato" w:hAnsi="Lato"/>
        </w:rPr>
        <w:t>iami</w:t>
      </w:r>
      <w:r w:rsidRPr="00EA5098">
        <w:rPr>
          <w:rFonts w:ascii="Lato" w:hAnsi="Lato"/>
        </w:rPr>
        <w:t xml:space="preserve"> milow</w:t>
      </w:r>
      <w:r w:rsidR="00676EC8">
        <w:rPr>
          <w:rFonts w:ascii="Lato" w:hAnsi="Lato"/>
        </w:rPr>
        <w:t>ymi</w:t>
      </w:r>
      <w:r w:rsidRPr="00EA5098">
        <w:rPr>
          <w:rFonts w:ascii="Lato" w:hAnsi="Lato"/>
        </w:rPr>
        <w:t>:</w:t>
      </w:r>
    </w:p>
    <w:p w:rsidR="00190FF2" w:rsidRPr="00EA5098" w:rsidP="005F7363" w14:paraId="7C4BC6BB" w14:textId="65438B59">
      <w:pPr>
        <w:pStyle w:val="ListParagraph"/>
        <w:numPr>
          <w:ilvl w:val="0"/>
          <w:numId w:val="13"/>
        </w:numPr>
        <w:spacing w:before="120" w:after="120"/>
        <w:contextualSpacing w:val="0"/>
        <w:jc w:val="both"/>
        <w:rPr>
          <w:rFonts w:ascii="Lato" w:hAnsi="Lato"/>
        </w:rPr>
      </w:pPr>
      <w:r w:rsidRPr="00EA5098">
        <w:rPr>
          <w:rFonts w:ascii="Lato" w:hAnsi="Lato"/>
        </w:rPr>
        <w:t xml:space="preserve">ocena wniosku </w:t>
      </w:r>
      <w:r w:rsidR="00E70050">
        <w:rPr>
          <w:rFonts w:ascii="Lato" w:hAnsi="Lato"/>
        </w:rPr>
        <w:t>–</w:t>
      </w:r>
      <w:r w:rsidRPr="00EA5098">
        <w:rPr>
          <w:rFonts w:ascii="Lato" w:hAnsi="Lato"/>
        </w:rPr>
        <w:t xml:space="preserve"> po zakończeniu naboru rozpoczynają się następujące etapy oceny:</w:t>
      </w:r>
    </w:p>
    <w:p w:rsidR="00190FF2" w:rsidRPr="00EA5098" w:rsidP="005F7363" w14:paraId="0213E00F" w14:textId="77777777">
      <w:pPr>
        <w:pStyle w:val="ListParagraph"/>
        <w:numPr>
          <w:ilvl w:val="0"/>
          <w:numId w:val="15"/>
        </w:numPr>
        <w:spacing w:before="120" w:after="120"/>
        <w:ind w:left="1434" w:hanging="357"/>
        <w:contextualSpacing w:val="0"/>
        <w:jc w:val="both"/>
        <w:rPr>
          <w:rFonts w:ascii="Lato" w:hAnsi="Lato"/>
        </w:rPr>
      </w:pPr>
      <w:r w:rsidRPr="00EA5098">
        <w:rPr>
          <w:rFonts w:ascii="Lato" w:hAnsi="Lato"/>
        </w:rPr>
        <w:t>15 dni roboczych na ocenę formalną + 3 dni robocze na procedurę uzupełnień</w:t>
      </w:r>
      <w:r w:rsidRPr="00EA5098" w:rsidR="005356B7">
        <w:rPr>
          <w:rFonts w:ascii="Lato" w:hAnsi="Lato"/>
        </w:rPr>
        <w:t>,</w:t>
      </w:r>
    </w:p>
    <w:p w:rsidR="00190FF2" w:rsidRPr="00EA5098" w:rsidP="005F7363" w14:paraId="4F8762A9" w14:textId="77777777">
      <w:pPr>
        <w:pStyle w:val="ListParagraph"/>
        <w:numPr>
          <w:ilvl w:val="0"/>
          <w:numId w:val="15"/>
        </w:numPr>
        <w:spacing w:before="120" w:after="120"/>
        <w:ind w:left="1434" w:hanging="357"/>
        <w:contextualSpacing w:val="0"/>
        <w:jc w:val="both"/>
        <w:rPr>
          <w:rFonts w:ascii="Lato" w:hAnsi="Lato"/>
        </w:rPr>
      </w:pPr>
      <w:r w:rsidRPr="00EA5098">
        <w:rPr>
          <w:rFonts w:ascii="Lato" w:hAnsi="Lato"/>
        </w:rPr>
        <w:t>15 dni roboczych na ocenę merytoryczną</w:t>
      </w:r>
      <w:r w:rsidRPr="00EA5098" w:rsidR="005356B7">
        <w:rPr>
          <w:rFonts w:ascii="Lato" w:hAnsi="Lato"/>
        </w:rPr>
        <w:t>;</w:t>
      </w:r>
    </w:p>
    <w:p w:rsidR="00190FF2" w:rsidRPr="00EA5098" w:rsidP="005F7363" w14:paraId="17E0C49E" w14:textId="77777777">
      <w:pPr>
        <w:pStyle w:val="ListParagraph"/>
        <w:numPr>
          <w:ilvl w:val="0"/>
          <w:numId w:val="13"/>
        </w:numPr>
        <w:spacing w:before="120" w:after="120"/>
        <w:ind w:left="714" w:hanging="357"/>
        <w:contextualSpacing w:val="0"/>
        <w:jc w:val="both"/>
        <w:rPr>
          <w:rFonts w:ascii="Lato" w:hAnsi="Lato"/>
        </w:rPr>
      </w:pPr>
      <w:r w:rsidRPr="00EA5098">
        <w:rPr>
          <w:rFonts w:ascii="Lato" w:hAnsi="Lato"/>
        </w:rPr>
        <w:t xml:space="preserve">decyzja o przyznaniu dotacji </w:t>
      </w:r>
      <w:r w:rsidRPr="00EA5098" w:rsidR="005356B7">
        <w:rPr>
          <w:rFonts w:ascii="Lato" w:hAnsi="Lato"/>
        </w:rPr>
        <w:t>–</w:t>
      </w:r>
      <w:r w:rsidRPr="00EA5098">
        <w:rPr>
          <w:rFonts w:ascii="Lato" w:hAnsi="Lato"/>
        </w:rPr>
        <w:t xml:space="preserve"> bez</w:t>
      </w:r>
      <w:r w:rsidRPr="00EA5098" w:rsidR="005356B7">
        <w:rPr>
          <w:rFonts w:ascii="Lato" w:hAnsi="Lato"/>
        </w:rPr>
        <w:t xml:space="preserve"> </w:t>
      </w:r>
      <w:r w:rsidRPr="00EA5098">
        <w:rPr>
          <w:rFonts w:ascii="Lato" w:hAnsi="Lato"/>
        </w:rPr>
        <w:t>zbędnej zwłoki;</w:t>
      </w:r>
    </w:p>
    <w:p w:rsidR="00190FF2" w:rsidRPr="00EA5098" w:rsidP="005F7363" w14:paraId="24E39600" w14:textId="64BB0326">
      <w:pPr>
        <w:pStyle w:val="ListParagraph"/>
        <w:numPr>
          <w:ilvl w:val="0"/>
          <w:numId w:val="13"/>
        </w:numPr>
        <w:spacing w:before="120" w:after="120"/>
        <w:ind w:left="714" w:hanging="357"/>
        <w:contextualSpacing w:val="0"/>
        <w:jc w:val="both"/>
        <w:rPr>
          <w:rFonts w:ascii="Lato" w:hAnsi="Lato"/>
        </w:rPr>
      </w:pPr>
      <w:r w:rsidRPr="00EA5098">
        <w:rPr>
          <w:rFonts w:ascii="Lato" w:hAnsi="Lato"/>
        </w:rPr>
        <w:t xml:space="preserve">umowa finansowa </w:t>
      </w:r>
      <w:r w:rsidRPr="00EA5098" w:rsidR="005356B7">
        <w:rPr>
          <w:rFonts w:ascii="Lato" w:hAnsi="Lato"/>
        </w:rPr>
        <w:t>–</w:t>
      </w:r>
      <w:r w:rsidRPr="00EA5098">
        <w:rPr>
          <w:rFonts w:ascii="Lato" w:hAnsi="Lato"/>
        </w:rPr>
        <w:t xml:space="preserve"> po</w:t>
      </w:r>
      <w:r w:rsidRPr="00EA5098" w:rsidR="005356B7">
        <w:rPr>
          <w:rFonts w:ascii="Lato" w:hAnsi="Lato"/>
        </w:rPr>
        <w:t xml:space="preserve"> </w:t>
      </w:r>
      <w:r w:rsidRPr="00EA5098">
        <w:rPr>
          <w:rFonts w:ascii="Lato" w:hAnsi="Lato"/>
        </w:rPr>
        <w:t xml:space="preserve">podjęciu decyzji umowa finansowa zostanie sporządzona i podpisana w ciągu </w:t>
      </w:r>
      <w:r w:rsidR="00704F93">
        <w:rPr>
          <w:rFonts w:ascii="Lato" w:hAnsi="Lato"/>
        </w:rPr>
        <w:t>30 dni</w:t>
      </w:r>
      <w:r w:rsidRPr="00EA5098">
        <w:rPr>
          <w:rFonts w:ascii="Lato" w:hAnsi="Lato"/>
        </w:rPr>
        <w:t>;</w:t>
      </w:r>
    </w:p>
    <w:p w:rsidR="00190FF2" w:rsidRPr="00CC0532" w:rsidP="005F7363" w14:paraId="49FE451B" w14:textId="5A27FEA1">
      <w:pPr>
        <w:pStyle w:val="ListParagraph"/>
        <w:numPr>
          <w:ilvl w:val="0"/>
          <w:numId w:val="13"/>
        </w:numPr>
        <w:spacing w:before="120" w:after="120"/>
        <w:ind w:left="714" w:hanging="357"/>
        <w:contextualSpacing w:val="0"/>
        <w:jc w:val="both"/>
        <w:rPr>
          <w:rFonts w:ascii="Lato" w:hAnsi="Lato"/>
        </w:rPr>
      </w:pPr>
      <w:r w:rsidRPr="00EA5098">
        <w:rPr>
          <w:rFonts w:ascii="Lato" w:hAnsi="Lato"/>
        </w:rPr>
        <w:t xml:space="preserve">zaliczka </w:t>
      </w:r>
      <w:r w:rsidR="00E70050">
        <w:rPr>
          <w:rFonts w:ascii="Lato" w:hAnsi="Lato"/>
        </w:rPr>
        <w:t>w wysokości 100 % dofinansowania</w:t>
      </w:r>
      <w:r w:rsidR="00EC656D">
        <w:rPr>
          <w:rFonts w:ascii="Lato" w:hAnsi="Lato"/>
        </w:rPr>
        <w:t xml:space="preserve"> </w:t>
      </w:r>
      <w:r w:rsidRPr="00EA5098" w:rsidR="005356B7">
        <w:rPr>
          <w:rFonts w:ascii="Lato" w:hAnsi="Lato"/>
        </w:rPr>
        <w:t>–</w:t>
      </w:r>
      <w:r w:rsidRPr="00EA5098">
        <w:rPr>
          <w:rFonts w:ascii="Lato" w:hAnsi="Lato"/>
        </w:rPr>
        <w:t xml:space="preserve"> po</w:t>
      </w:r>
      <w:r w:rsidRPr="00EA5098" w:rsidR="005356B7">
        <w:rPr>
          <w:rFonts w:ascii="Lato" w:hAnsi="Lato"/>
        </w:rPr>
        <w:t xml:space="preserve"> </w:t>
      </w:r>
      <w:r w:rsidRPr="00EA5098">
        <w:rPr>
          <w:rFonts w:ascii="Lato" w:hAnsi="Lato"/>
        </w:rPr>
        <w:t xml:space="preserve">podpisaniu umowy finansowej i złożeniu gwarancji prawidłowego wykonania umowy </w:t>
      </w:r>
      <w:r w:rsidR="00EC656D">
        <w:rPr>
          <w:rFonts w:ascii="Lato" w:hAnsi="Lato"/>
        </w:rPr>
        <w:t>środki</w:t>
      </w:r>
      <w:r w:rsidRPr="00EA5098">
        <w:rPr>
          <w:rFonts w:ascii="Lato" w:hAnsi="Lato"/>
        </w:rPr>
        <w:t xml:space="preserve"> zostan</w:t>
      </w:r>
      <w:r w:rsidR="00EC656D">
        <w:rPr>
          <w:rFonts w:ascii="Lato" w:hAnsi="Lato"/>
        </w:rPr>
        <w:t>ą</w:t>
      </w:r>
      <w:r w:rsidRPr="00EA5098">
        <w:rPr>
          <w:rFonts w:ascii="Lato" w:hAnsi="Lato"/>
        </w:rPr>
        <w:t xml:space="preserve"> wypłacon</w:t>
      </w:r>
      <w:r w:rsidR="00EC656D">
        <w:rPr>
          <w:rFonts w:ascii="Lato" w:hAnsi="Lato"/>
        </w:rPr>
        <w:t>e</w:t>
      </w:r>
      <w:r w:rsidRPr="00EA5098">
        <w:rPr>
          <w:rFonts w:ascii="Lato" w:hAnsi="Lato"/>
        </w:rPr>
        <w:t xml:space="preserve"> </w:t>
      </w:r>
      <w:r w:rsidRPr="00CC0532">
        <w:rPr>
          <w:rFonts w:ascii="Lato" w:hAnsi="Lato"/>
        </w:rPr>
        <w:t xml:space="preserve">w ciągu </w:t>
      </w:r>
      <w:r w:rsidRPr="00CC0532" w:rsidR="00BE0C81">
        <w:rPr>
          <w:rFonts w:ascii="Lato" w:hAnsi="Lato"/>
        </w:rPr>
        <w:t>20 dni roboczych</w:t>
      </w:r>
      <w:r w:rsidRPr="00CC0532">
        <w:rPr>
          <w:rFonts w:ascii="Lato" w:hAnsi="Lato"/>
        </w:rPr>
        <w:t>;</w:t>
      </w:r>
    </w:p>
    <w:p w:rsidR="00190FF2" w:rsidRPr="00EA5098" w:rsidP="005F7363" w14:paraId="3AAE051C" w14:textId="4B604160">
      <w:pPr>
        <w:pStyle w:val="ListParagraph"/>
        <w:numPr>
          <w:ilvl w:val="0"/>
          <w:numId w:val="13"/>
        </w:numPr>
        <w:spacing w:before="120" w:after="120"/>
        <w:ind w:left="714" w:hanging="357"/>
        <w:contextualSpacing w:val="0"/>
        <w:jc w:val="both"/>
        <w:rPr>
          <w:rFonts w:ascii="Lato" w:hAnsi="Lato"/>
        </w:rPr>
      </w:pPr>
      <w:r w:rsidRPr="00EA5098">
        <w:rPr>
          <w:rFonts w:ascii="Lato" w:hAnsi="Lato"/>
        </w:rPr>
        <w:t xml:space="preserve">raport końcowy </w:t>
      </w:r>
      <w:r w:rsidRPr="00EA5098" w:rsidR="005356B7">
        <w:rPr>
          <w:rFonts w:ascii="Lato" w:hAnsi="Lato"/>
        </w:rPr>
        <w:t>–</w:t>
      </w:r>
      <w:r w:rsidRPr="00EA5098">
        <w:rPr>
          <w:rFonts w:ascii="Lato" w:hAnsi="Lato"/>
        </w:rPr>
        <w:t xml:space="preserve"> należy</w:t>
      </w:r>
      <w:r w:rsidRPr="00EA5098" w:rsidR="005356B7">
        <w:rPr>
          <w:rFonts w:ascii="Lato" w:hAnsi="Lato"/>
        </w:rPr>
        <w:t xml:space="preserve"> </w:t>
      </w:r>
      <w:r w:rsidRPr="00EA5098">
        <w:rPr>
          <w:rFonts w:ascii="Lato" w:hAnsi="Lato"/>
        </w:rPr>
        <w:t xml:space="preserve">dostarczyć operatorowi programu w ciągu </w:t>
      </w:r>
      <w:r w:rsidRPr="00EA5098" w:rsidR="003D141A">
        <w:rPr>
          <w:rFonts w:ascii="Lato" w:hAnsi="Lato"/>
        </w:rPr>
        <w:t>1</w:t>
      </w:r>
      <w:r w:rsidR="003D141A">
        <w:rPr>
          <w:rFonts w:ascii="Lato" w:hAnsi="Lato"/>
        </w:rPr>
        <w:t>4</w:t>
      </w:r>
      <w:r w:rsidRPr="00EA5098" w:rsidR="003D141A">
        <w:rPr>
          <w:rFonts w:ascii="Lato" w:hAnsi="Lato"/>
        </w:rPr>
        <w:t xml:space="preserve"> </w:t>
      </w:r>
      <w:r w:rsidRPr="00EA5098">
        <w:rPr>
          <w:rFonts w:ascii="Lato" w:hAnsi="Lato"/>
        </w:rPr>
        <w:t>dni roboczych od daty zakończenia wizyty;</w:t>
      </w:r>
    </w:p>
    <w:p w:rsidR="00190FF2" w:rsidRPr="00EA5098" w:rsidP="005F7363" w14:paraId="4106D704" w14:textId="3E6ADD4C">
      <w:pPr>
        <w:pStyle w:val="ListParagraph"/>
        <w:numPr>
          <w:ilvl w:val="0"/>
          <w:numId w:val="13"/>
        </w:numPr>
        <w:spacing w:before="120" w:after="120"/>
        <w:ind w:left="714" w:hanging="357"/>
        <w:contextualSpacing w:val="0"/>
        <w:jc w:val="both"/>
        <w:rPr>
          <w:rFonts w:ascii="Lato" w:hAnsi="Lato"/>
        </w:rPr>
      </w:pPr>
      <w:r w:rsidRPr="00EA5098">
        <w:rPr>
          <w:rFonts w:ascii="Lato" w:hAnsi="Lato"/>
        </w:rPr>
        <w:t xml:space="preserve">weryfikacja raportu końcowego – Operator ma 40 dni roboczych na </w:t>
      </w:r>
      <w:r w:rsidR="00311260">
        <w:rPr>
          <w:rFonts w:ascii="Lato" w:hAnsi="Lato"/>
        </w:rPr>
        <w:t>weryfikację</w:t>
      </w:r>
      <w:r w:rsidRPr="00EA5098" w:rsidR="00311260">
        <w:rPr>
          <w:rFonts w:ascii="Lato" w:hAnsi="Lato"/>
        </w:rPr>
        <w:t xml:space="preserve"> </w:t>
      </w:r>
      <w:r w:rsidRPr="00EA5098">
        <w:rPr>
          <w:rFonts w:ascii="Lato" w:hAnsi="Lato"/>
        </w:rPr>
        <w:t xml:space="preserve">dokumentu. Jeśli raport zawiera błędy lub pomyłki, wnioskodawca ma </w:t>
      </w:r>
      <w:r w:rsidR="00311260">
        <w:rPr>
          <w:rFonts w:ascii="Lato" w:hAnsi="Lato"/>
        </w:rPr>
        <w:t>7</w:t>
      </w:r>
      <w:r w:rsidRPr="00EA5098" w:rsidR="00311260">
        <w:rPr>
          <w:rFonts w:ascii="Lato" w:hAnsi="Lato"/>
        </w:rPr>
        <w:t xml:space="preserve"> </w:t>
      </w:r>
      <w:r w:rsidRPr="00EA5098">
        <w:rPr>
          <w:rFonts w:ascii="Lato" w:hAnsi="Lato"/>
        </w:rPr>
        <w:t>dni na jego dostosowanie;</w:t>
      </w:r>
    </w:p>
    <w:p w:rsidR="00190FF2" w:rsidP="005F7363" w14:paraId="3E73981C" w14:textId="04A2FDAC">
      <w:pPr>
        <w:pStyle w:val="ListParagraph"/>
        <w:numPr>
          <w:ilvl w:val="0"/>
          <w:numId w:val="13"/>
        </w:numPr>
        <w:spacing w:before="120" w:after="120"/>
        <w:jc w:val="both"/>
        <w:rPr>
          <w:rFonts w:ascii="Lato" w:hAnsi="Lato"/>
        </w:rPr>
      </w:pPr>
      <w:r>
        <w:rPr>
          <w:rFonts w:ascii="Lato" w:hAnsi="Lato"/>
        </w:rPr>
        <w:t xml:space="preserve">ewentualny zwrot </w:t>
      </w:r>
      <w:r w:rsidRPr="00EA5098">
        <w:rPr>
          <w:rFonts w:ascii="Lato" w:hAnsi="Lato"/>
        </w:rPr>
        <w:t xml:space="preserve"> </w:t>
      </w:r>
      <w:r w:rsidR="00501D3A">
        <w:rPr>
          <w:rFonts w:ascii="Lato" w:hAnsi="Lato"/>
        </w:rPr>
        <w:t xml:space="preserve">płatności – </w:t>
      </w:r>
      <w:r w:rsidRPr="00501D3A" w:rsidR="00501D3A">
        <w:rPr>
          <w:rFonts w:ascii="Lato" w:hAnsi="Lato"/>
        </w:rPr>
        <w:t>na</w:t>
      </w:r>
      <w:r w:rsidR="00501D3A">
        <w:rPr>
          <w:rFonts w:ascii="Lato" w:hAnsi="Lato"/>
        </w:rPr>
        <w:t xml:space="preserve"> </w:t>
      </w:r>
      <w:r w:rsidRPr="00501D3A" w:rsidR="00501D3A">
        <w:rPr>
          <w:rFonts w:ascii="Lato" w:hAnsi="Lato"/>
        </w:rPr>
        <w:t>zasadach i w terminie opisanym</w:t>
      </w:r>
      <w:r w:rsidR="00501D3A">
        <w:rPr>
          <w:rFonts w:ascii="Lato" w:hAnsi="Lato"/>
        </w:rPr>
        <w:t>i</w:t>
      </w:r>
      <w:r w:rsidRPr="00501D3A" w:rsidR="00501D3A">
        <w:rPr>
          <w:rFonts w:ascii="Lato" w:hAnsi="Lato"/>
        </w:rPr>
        <w:t xml:space="preserve"> w umowie finansowej.</w:t>
      </w:r>
    </w:p>
    <w:p w:rsidR="00D17F79" w:rsidP="00184CEC" w14:paraId="38C13FB9" w14:textId="77777777">
      <w:pPr>
        <w:pStyle w:val="ListParagraph"/>
        <w:spacing w:before="120" w:after="120"/>
        <w:rPr>
          <w:rFonts w:ascii="Lato" w:hAnsi="Lato"/>
        </w:rPr>
      </w:pPr>
    </w:p>
    <w:p w:rsidR="000542F7" w:rsidRPr="00EA5098" w:rsidP="00D85D21" w14:paraId="739F33F9" w14:textId="77777777">
      <w:pPr>
        <w:pStyle w:val="ListParagraph"/>
        <w:numPr>
          <w:ilvl w:val="0"/>
          <w:numId w:val="1"/>
        </w:numPr>
        <w:spacing w:before="120" w:after="240"/>
        <w:contextualSpacing w:val="0"/>
        <w:jc w:val="center"/>
        <w:rPr>
          <w:rFonts w:ascii="Lato" w:hAnsi="Lato"/>
          <w:b/>
        </w:rPr>
      </w:pPr>
      <w:r w:rsidRPr="00EA5098">
        <w:rPr>
          <w:rFonts w:ascii="Lato" w:hAnsi="Lato"/>
          <w:b/>
        </w:rPr>
        <w:t>System płatności i raportowania</w:t>
      </w:r>
    </w:p>
    <w:p w:rsidR="000542F7" w:rsidRPr="00EA5098" w:rsidP="00184CEC" w14:paraId="3D99D470" w14:textId="64D8A02E">
      <w:pPr>
        <w:pStyle w:val="ListParagraph"/>
        <w:numPr>
          <w:ilvl w:val="0"/>
          <w:numId w:val="16"/>
        </w:numPr>
        <w:spacing w:before="120" w:after="120"/>
        <w:contextualSpacing w:val="0"/>
        <w:jc w:val="both"/>
        <w:rPr>
          <w:rFonts w:ascii="Lato" w:hAnsi="Lato"/>
        </w:rPr>
      </w:pPr>
      <w:r w:rsidRPr="00EA5098">
        <w:rPr>
          <w:rFonts w:ascii="Lato" w:hAnsi="Lato"/>
        </w:rPr>
        <w:t xml:space="preserve">Płatność </w:t>
      </w:r>
      <w:r w:rsidR="00EA5098">
        <w:rPr>
          <w:rFonts w:ascii="Lato" w:hAnsi="Lato"/>
        </w:rPr>
        <w:t>wynosi</w:t>
      </w:r>
      <w:r w:rsidRPr="000D0454" w:rsidR="00EA5098">
        <w:rPr>
          <w:rFonts w:ascii="Lato" w:hAnsi="Lato"/>
        </w:rPr>
        <w:t xml:space="preserve"> 10</w:t>
      </w:r>
      <w:r w:rsidRPr="000D0454">
        <w:rPr>
          <w:rFonts w:ascii="Lato" w:hAnsi="Lato"/>
        </w:rPr>
        <w:t>0%</w:t>
      </w:r>
      <w:r w:rsidRPr="00EA5098">
        <w:rPr>
          <w:rFonts w:ascii="Lato" w:hAnsi="Lato"/>
        </w:rPr>
        <w:t xml:space="preserve"> całkowitej kwoty dofinansowania </w:t>
      </w:r>
      <w:r w:rsidR="00EA5098">
        <w:rPr>
          <w:rFonts w:ascii="Lato" w:hAnsi="Lato"/>
        </w:rPr>
        <w:t xml:space="preserve">i </w:t>
      </w:r>
      <w:r w:rsidRPr="00EA5098">
        <w:rPr>
          <w:rFonts w:ascii="Lato" w:hAnsi="Lato"/>
        </w:rPr>
        <w:t xml:space="preserve">płatna będzie w terminie </w:t>
      </w:r>
      <w:r w:rsidR="00BE0C81">
        <w:rPr>
          <w:rFonts w:ascii="Lato" w:hAnsi="Lato"/>
        </w:rPr>
        <w:t>20 dni roboczych</w:t>
      </w:r>
      <w:r w:rsidRPr="00EA5098">
        <w:rPr>
          <w:rFonts w:ascii="Lato" w:hAnsi="Lato"/>
        </w:rPr>
        <w:t xml:space="preserve"> po podpisaniu Umowy finansowej.</w:t>
      </w:r>
    </w:p>
    <w:p w:rsidR="000542F7" w:rsidRPr="00EA5098" w:rsidP="00184CEC" w14:paraId="5177A5A0" w14:textId="24B88015">
      <w:pPr>
        <w:pStyle w:val="ListParagraph"/>
        <w:numPr>
          <w:ilvl w:val="0"/>
          <w:numId w:val="16"/>
        </w:numPr>
        <w:spacing w:before="120" w:after="120"/>
        <w:contextualSpacing w:val="0"/>
        <w:jc w:val="both"/>
        <w:rPr>
          <w:rFonts w:ascii="Lato" w:hAnsi="Lato"/>
        </w:rPr>
      </w:pPr>
      <w:r w:rsidRPr="00EA5098">
        <w:rPr>
          <w:rFonts w:ascii="Lato" w:hAnsi="Lato"/>
        </w:rPr>
        <w:t xml:space="preserve">Końcowe rozliczenie Wizyty Studyjnej odbywać się będzie na podstawie Raportu końcowego, który powinien zostać przesłany do Operatora w terminie do </w:t>
      </w:r>
      <w:r w:rsidRPr="00EA5098" w:rsidR="00180713">
        <w:rPr>
          <w:rFonts w:ascii="Lato" w:hAnsi="Lato"/>
        </w:rPr>
        <w:t>1</w:t>
      </w:r>
      <w:r w:rsidR="00180713">
        <w:rPr>
          <w:rFonts w:ascii="Lato" w:hAnsi="Lato"/>
        </w:rPr>
        <w:t>4</w:t>
      </w:r>
      <w:r w:rsidRPr="00EA5098" w:rsidR="00180713">
        <w:rPr>
          <w:rFonts w:ascii="Lato" w:hAnsi="Lato"/>
        </w:rPr>
        <w:t xml:space="preserve"> </w:t>
      </w:r>
      <w:r w:rsidRPr="00EA5098">
        <w:rPr>
          <w:rFonts w:ascii="Lato" w:hAnsi="Lato"/>
        </w:rPr>
        <w:t xml:space="preserve">dni roboczych po zakończeniu wizyty. Do Raportu konieczne będzie dołączenie dokumentu „Oświadczenie wszystkich zaangażowanych instytucji zagranicznych o zrealizowaniu zaplanowanego zakresu działania”. </w:t>
      </w:r>
    </w:p>
    <w:p w:rsidR="000542F7" w:rsidP="00184CEC" w14:paraId="7619DC44" w14:textId="140B3B6B">
      <w:pPr>
        <w:pStyle w:val="ListParagraph"/>
        <w:numPr>
          <w:ilvl w:val="0"/>
          <w:numId w:val="16"/>
        </w:numPr>
        <w:spacing w:before="120" w:after="120"/>
        <w:contextualSpacing w:val="0"/>
        <w:jc w:val="both"/>
        <w:rPr>
          <w:rFonts w:ascii="Lato" w:hAnsi="Lato"/>
        </w:rPr>
      </w:pPr>
      <w:r w:rsidRPr="00EA5098">
        <w:rPr>
          <w:rFonts w:ascii="Lato" w:hAnsi="Lato"/>
        </w:rPr>
        <w:t>Z uwagi na ryczałtowy charakter przyznanej dotacji</w:t>
      </w:r>
      <w:r w:rsidR="00030AB4">
        <w:rPr>
          <w:rFonts w:ascii="Lato" w:hAnsi="Lato"/>
        </w:rPr>
        <w:t xml:space="preserve"> (w oparciu o kwoty jednostkowe wskazane przez Operatora Programu)</w:t>
      </w:r>
      <w:r w:rsidRPr="00EA5098">
        <w:rPr>
          <w:rFonts w:ascii="Lato" w:hAnsi="Lato"/>
        </w:rPr>
        <w:t xml:space="preserve"> jest ona niezależna od faktycznie poniesionych przez Beneficjenta kosztów. W szczególności Beneficjent nie może żądać do Operatora Programu dodatkowych środków w przypadku jeśli koszt zadania przekroczy wartość przyznanej dotacji. W przypadku skrócenia wizyty lub uczestniczenia w niej mniejszej niż </w:t>
      </w:r>
      <w:r w:rsidRPr="00EA5098" w:rsidR="00676EC8">
        <w:rPr>
          <w:rFonts w:ascii="Lato" w:hAnsi="Lato"/>
        </w:rPr>
        <w:t>zadeklarowan</w:t>
      </w:r>
      <w:r w:rsidR="00676EC8">
        <w:rPr>
          <w:rFonts w:ascii="Lato" w:hAnsi="Lato"/>
        </w:rPr>
        <w:t>ej</w:t>
      </w:r>
      <w:r w:rsidRPr="00EA5098" w:rsidR="00676EC8">
        <w:rPr>
          <w:rFonts w:ascii="Lato" w:hAnsi="Lato"/>
        </w:rPr>
        <w:t xml:space="preserve"> </w:t>
      </w:r>
      <w:r w:rsidRPr="00EA5098">
        <w:rPr>
          <w:rFonts w:ascii="Lato" w:hAnsi="Lato"/>
        </w:rPr>
        <w:t>we wniosku aplikacyjnym liczb</w:t>
      </w:r>
      <w:r w:rsidR="00676EC8">
        <w:rPr>
          <w:rFonts w:ascii="Lato" w:hAnsi="Lato"/>
        </w:rPr>
        <w:t>y</w:t>
      </w:r>
      <w:r w:rsidRPr="00EA5098">
        <w:rPr>
          <w:rFonts w:ascii="Lato" w:hAnsi="Lato"/>
        </w:rPr>
        <w:t xml:space="preserve"> osób</w:t>
      </w:r>
      <w:r w:rsidR="00030AB4">
        <w:rPr>
          <w:rFonts w:ascii="Lato" w:hAnsi="Lato"/>
        </w:rPr>
        <w:t>,</w:t>
      </w:r>
      <w:r w:rsidRPr="00EA5098">
        <w:rPr>
          <w:rFonts w:ascii="Lato" w:hAnsi="Lato"/>
        </w:rPr>
        <w:t xml:space="preserve"> Operator Programu dokona ponownego przeliczenia należnej dotacji w oparciu o przyjęte </w:t>
      </w:r>
      <w:r w:rsidRPr="00EA5098" w:rsidR="006C226E">
        <w:rPr>
          <w:rFonts w:ascii="Lato" w:hAnsi="Lato"/>
        </w:rPr>
        <w:t>stawk</w:t>
      </w:r>
      <w:r w:rsidR="006C226E">
        <w:rPr>
          <w:rFonts w:ascii="Lato" w:hAnsi="Lato"/>
        </w:rPr>
        <w:t>i</w:t>
      </w:r>
      <w:r w:rsidRPr="00EA5098" w:rsidR="006C226E">
        <w:rPr>
          <w:rFonts w:ascii="Lato" w:hAnsi="Lato"/>
        </w:rPr>
        <w:t xml:space="preserve"> </w:t>
      </w:r>
      <w:r w:rsidRPr="00EA5098">
        <w:rPr>
          <w:rFonts w:ascii="Lato" w:hAnsi="Lato"/>
        </w:rPr>
        <w:t>ryczałtowe i faktyczną liczbę uczestników wizyty oraz jej długość.</w:t>
      </w:r>
      <w:r w:rsidR="00EA5098">
        <w:rPr>
          <w:rFonts w:ascii="Lato" w:hAnsi="Lato"/>
        </w:rPr>
        <w:t xml:space="preserve"> </w:t>
      </w:r>
      <w:r w:rsidR="006C226E">
        <w:rPr>
          <w:rFonts w:ascii="Lato" w:hAnsi="Lato"/>
        </w:rPr>
        <w:t xml:space="preserve">W przypadku ponownego przeliczenia </w:t>
      </w:r>
      <w:r w:rsidRPr="006C226E" w:rsidR="006C226E">
        <w:rPr>
          <w:rFonts w:ascii="Lato" w:hAnsi="Lato"/>
        </w:rPr>
        <w:t>należnej dotacji w oparciu o przyjęte stawki</w:t>
      </w:r>
      <w:r w:rsidR="006C226E">
        <w:rPr>
          <w:rFonts w:ascii="Lato" w:hAnsi="Lato"/>
        </w:rPr>
        <w:t xml:space="preserve"> Beneficjent zobowiązany jest do zwrotu naliczonej różnicy.</w:t>
      </w:r>
      <w:r w:rsidR="00501D3A">
        <w:rPr>
          <w:rFonts w:ascii="Lato" w:hAnsi="Lato"/>
        </w:rPr>
        <w:t xml:space="preserve"> </w:t>
      </w:r>
      <w:r w:rsidRPr="00501D3A" w:rsidR="00501D3A">
        <w:rPr>
          <w:rFonts w:ascii="Lato" w:hAnsi="Lato"/>
        </w:rPr>
        <w:t>Zwrot płatności będzie odbywał</w:t>
      </w:r>
      <w:r w:rsidR="00501D3A">
        <w:rPr>
          <w:rFonts w:ascii="Lato" w:hAnsi="Lato"/>
        </w:rPr>
        <w:t xml:space="preserve"> </w:t>
      </w:r>
      <w:r w:rsidRPr="00501D3A" w:rsidR="00501D3A">
        <w:rPr>
          <w:rFonts w:ascii="Lato" w:hAnsi="Lato"/>
        </w:rPr>
        <w:t>się na zasadach i w terminie opisanym</w:t>
      </w:r>
      <w:r w:rsidR="00501D3A">
        <w:rPr>
          <w:rFonts w:ascii="Lato" w:hAnsi="Lato"/>
        </w:rPr>
        <w:t>i</w:t>
      </w:r>
      <w:r w:rsidRPr="00501D3A" w:rsidR="00501D3A">
        <w:rPr>
          <w:rFonts w:ascii="Lato" w:hAnsi="Lato"/>
        </w:rPr>
        <w:t xml:space="preserve"> w umowie finansowej.</w:t>
      </w:r>
    </w:p>
    <w:p w:rsidR="005F7363" w:rsidP="00184CEC" w14:paraId="0DF3408E" w14:textId="2DCC94F6">
      <w:pPr>
        <w:pStyle w:val="ListParagraph"/>
        <w:numPr>
          <w:ilvl w:val="0"/>
          <w:numId w:val="16"/>
        </w:numPr>
        <w:spacing w:before="120" w:after="120"/>
        <w:contextualSpacing w:val="0"/>
        <w:jc w:val="both"/>
        <w:rPr>
          <w:rFonts w:ascii="Lato" w:hAnsi="Lato"/>
        </w:rPr>
      </w:pPr>
      <w:bookmarkStart w:id="4" w:name="_Hlk219793517"/>
      <w:r>
        <w:rPr>
          <w:rFonts w:ascii="Lato" w:hAnsi="Lato"/>
        </w:rPr>
        <w:t xml:space="preserve">Dofinansowanie udzielone na realizowane wizyty nie będzie stanowiło pomocy publicznej. </w:t>
      </w:r>
    </w:p>
    <w:bookmarkEnd w:id="4"/>
    <w:p w:rsidR="00D17F79" w:rsidRPr="00EA5098" w:rsidP="00184CEC" w14:paraId="450960F9" w14:textId="77777777">
      <w:pPr>
        <w:pStyle w:val="ListParagraph"/>
        <w:spacing w:before="120" w:after="120"/>
        <w:contextualSpacing w:val="0"/>
        <w:rPr>
          <w:rFonts w:ascii="Lato" w:hAnsi="Lato"/>
        </w:rPr>
      </w:pPr>
    </w:p>
    <w:p w:rsidR="00BB031B" w:rsidRPr="00EA5098" w:rsidP="00D85D21" w14:paraId="2E6653D9" w14:textId="77777777">
      <w:pPr>
        <w:pStyle w:val="ListParagraph"/>
        <w:numPr>
          <w:ilvl w:val="0"/>
          <w:numId w:val="1"/>
        </w:numPr>
        <w:spacing w:before="120" w:after="240"/>
        <w:contextualSpacing w:val="0"/>
        <w:jc w:val="center"/>
        <w:rPr>
          <w:rFonts w:ascii="Lato" w:hAnsi="Lato"/>
          <w:b/>
        </w:rPr>
      </w:pPr>
      <w:r w:rsidRPr="00EA5098">
        <w:rPr>
          <w:rFonts w:ascii="Lato" w:hAnsi="Lato"/>
          <w:b/>
        </w:rPr>
        <w:t>Załączniki do wniosku</w:t>
      </w:r>
    </w:p>
    <w:p w:rsidR="00BB031B" w:rsidRPr="00EA5098" w:rsidP="005F7363" w14:paraId="26AB6D2C" w14:textId="77777777">
      <w:pPr>
        <w:spacing w:before="120" w:after="120"/>
        <w:jc w:val="both"/>
        <w:rPr>
          <w:rFonts w:ascii="Lato" w:hAnsi="Lato"/>
        </w:rPr>
      </w:pPr>
      <w:r w:rsidRPr="00EA5098">
        <w:rPr>
          <w:rFonts w:ascii="Lato" w:hAnsi="Lato"/>
        </w:rPr>
        <w:t>W celu spełnienia kryteriów formalnych do wniosku konieczne jest dołączenie następujących załączników:</w:t>
      </w:r>
    </w:p>
    <w:p w:rsidR="00194F88" w:rsidRPr="00EA5098" w:rsidP="005F7363" w14:paraId="1987F373" w14:textId="1276502A">
      <w:pPr>
        <w:pStyle w:val="ListParagraph"/>
        <w:numPr>
          <w:ilvl w:val="0"/>
          <w:numId w:val="22"/>
        </w:numPr>
        <w:spacing w:before="120" w:after="120"/>
        <w:contextualSpacing w:val="0"/>
        <w:jc w:val="both"/>
        <w:rPr>
          <w:rFonts w:ascii="Lato" w:hAnsi="Lato"/>
        </w:rPr>
      </w:pPr>
      <w:r w:rsidRPr="00EA5098">
        <w:rPr>
          <w:rFonts w:ascii="Lato" w:hAnsi="Lato"/>
        </w:rPr>
        <w:t xml:space="preserve">Dokumenty weryfikujące kwalifikowalność wnioskodawcy (np. aktualny wypis z właściwego rejestru np. Krajowego Rejestru Sądowego, rejestru instytucji kultury, statut w przypadku organizacji pozarządowych). W przypadku, gdy dokumenty te są możliwe do ustalenia przez Operatora Programu na podstawie rejestrów publicznych posiadanych przez inne podmioty publiczne, do których Operator Programu ma dostęp w drodze elektronicznej na zasadach określonych w przepisach o informatyzacji działalności podmiotów realizujących zadania publiczne, nie jest konieczne ich załączanie. Należy jednak podać informację (np. we wniosku lub w formie dodatkowego załącznika), gdzie te dokumenty są dostępne (np. link).  </w:t>
      </w:r>
    </w:p>
    <w:p w:rsidR="00194F88" w:rsidRPr="00EA5098" w:rsidP="005F7363" w14:paraId="0F933AAD" w14:textId="77777777">
      <w:pPr>
        <w:pStyle w:val="ListParagraph"/>
        <w:numPr>
          <w:ilvl w:val="0"/>
          <w:numId w:val="22"/>
        </w:numPr>
        <w:spacing w:before="120" w:after="120"/>
        <w:contextualSpacing w:val="0"/>
        <w:jc w:val="both"/>
        <w:rPr>
          <w:rFonts w:ascii="Lato" w:hAnsi="Lato"/>
        </w:rPr>
      </w:pPr>
      <w:r w:rsidRPr="00EA5098">
        <w:rPr>
          <w:rFonts w:ascii="Lato" w:hAnsi="Lato"/>
        </w:rPr>
        <w:t>Uprawnienie do reprezentowania Wnioskodawcy (akt powołania, mianowania itp.) i pełnomocnictwo (jeśli dotyczy).</w:t>
      </w:r>
    </w:p>
    <w:p w:rsidR="00194F88" w:rsidP="005F7363" w14:paraId="1E3EC5A8" w14:textId="162C37C1">
      <w:pPr>
        <w:pStyle w:val="ListParagraph"/>
        <w:numPr>
          <w:ilvl w:val="0"/>
          <w:numId w:val="22"/>
        </w:numPr>
        <w:spacing w:before="120" w:after="120"/>
        <w:contextualSpacing w:val="0"/>
        <w:jc w:val="both"/>
        <w:rPr>
          <w:rFonts w:ascii="Lato" w:hAnsi="Lato"/>
        </w:rPr>
      </w:pPr>
      <w:r w:rsidRPr="00EA5098">
        <w:rPr>
          <w:rFonts w:ascii="Lato" w:hAnsi="Lato"/>
        </w:rPr>
        <w:t>List/y intencyjny/</w:t>
      </w:r>
      <w:r w:rsidRPr="00EA5098">
        <w:rPr>
          <w:rFonts w:ascii="Lato" w:hAnsi="Lato"/>
        </w:rPr>
        <w:t>ne</w:t>
      </w:r>
      <w:r w:rsidRPr="00EA5098">
        <w:rPr>
          <w:rFonts w:ascii="Lato" w:hAnsi="Lato"/>
        </w:rPr>
        <w:t>.</w:t>
      </w:r>
    </w:p>
    <w:p w:rsidR="00D17F79" w:rsidRPr="00EA5098" w:rsidP="00184CEC" w14:paraId="01FC3FB6" w14:textId="77777777">
      <w:pPr>
        <w:pStyle w:val="ListParagraph"/>
        <w:spacing w:before="120" w:after="120"/>
        <w:contextualSpacing w:val="0"/>
        <w:rPr>
          <w:rFonts w:ascii="Lato" w:hAnsi="Lato"/>
        </w:rPr>
      </w:pPr>
    </w:p>
    <w:p w:rsidR="000542F7" w:rsidRPr="00EA5098" w:rsidP="00D85D21" w14:paraId="69318A75" w14:textId="77777777">
      <w:pPr>
        <w:pStyle w:val="ListParagraph"/>
        <w:numPr>
          <w:ilvl w:val="0"/>
          <w:numId w:val="1"/>
        </w:numPr>
        <w:spacing w:before="120" w:after="240"/>
        <w:contextualSpacing w:val="0"/>
        <w:jc w:val="center"/>
        <w:rPr>
          <w:rFonts w:ascii="Lato" w:hAnsi="Lato"/>
          <w:b/>
        </w:rPr>
      </w:pPr>
      <w:r w:rsidRPr="00EA5098">
        <w:rPr>
          <w:rFonts w:ascii="Lato" w:hAnsi="Lato"/>
          <w:b/>
        </w:rPr>
        <w:t>Dokumenty do naboru</w:t>
      </w:r>
    </w:p>
    <w:p w:rsidR="000542F7" w:rsidRPr="00EA5098" w:rsidP="00534BED" w14:paraId="2C998ED6" w14:textId="77777777">
      <w:pPr>
        <w:pStyle w:val="ListParagraph"/>
        <w:numPr>
          <w:ilvl w:val="0"/>
          <w:numId w:val="29"/>
        </w:numPr>
        <w:spacing w:before="120" w:after="120"/>
        <w:contextualSpacing w:val="0"/>
        <w:rPr>
          <w:rFonts w:ascii="Lato" w:hAnsi="Lato"/>
        </w:rPr>
      </w:pPr>
      <w:r w:rsidRPr="00EA5098">
        <w:rPr>
          <w:rFonts w:ascii="Lato" w:hAnsi="Lato"/>
        </w:rPr>
        <w:t>Formularz wniosku.</w:t>
      </w:r>
    </w:p>
    <w:p w:rsidR="000542F7" w:rsidRPr="00EA5098" w:rsidP="00534BED" w14:paraId="753C56A8" w14:textId="77777777">
      <w:pPr>
        <w:pStyle w:val="ListParagraph"/>
        <w:numPr>
          <w:ilvl w:val="0"/>
          <w:numId w:val="29"/>
        </w:numPr>
        <w:spacing w:before="120" w:after="120"/>
        <w:ind w:left="714" w:hanging="357"/>
        <w:contextualSpacing w:val="0"/>
        <w:rPr>
          <w:rFonts w:ascii="Lato" w:hAnsi="Lato"/>
        </w:rPr>
      </w:pPr>
      <w:r w:rsidRPr="00EA5098">
        <w:rPr>
          <w:rFonts w:ascii="Lato" w:hAnsi="Lato"/>
        </w:rPr>
        <w:t>Karty oceny (formalnej i merytorycznej)</w:t>
      </w:r>
      <w:r w:rsidRPr="00EA5098" w:rsidR="00194F88">
        <w:rPr>
          <w:rFonts w:ascii="Lato" w:hAnsi="Lato"/>
        </w:rPr>
        <w:t>.</w:t>
      </w:r>
    </w:p>
    <w:p w:rsidR="000542F7" w:rsidRPr="00EA5098" w:rsidP="00534BED" w14:paraId="26D56DB5" w14:textId="77777777">
      <w:pPr>
        <w:pStyle w:val="ListParagraph"/>
        <w:numPr>
          <w:ilvl w:val="0"/>
          <w:numId w:val="29"/>
        </w:numPr>
        <w:spacing w:before="120" w:after="120"/>
        <w:ind w:left="714" w:hanging="357"/>
        <w:contextualSpacing w:val="0"/>
        <w:rPr>
          <w:rFonts w:ascii="Lato" w:hAnsi="Lato"/>
        </w:rPr>
      </w:pPr>
      <w:r w:rsidRPr="00EA5098">
        <w:rPr>
          <w:rFonts w:ascii="Lato" w:hAnsi="Lato"/>
        </w:rPr>
        <w:t xml:space="preserve">Wzór Listu Intencyjnego – </w:t>
      </w:r>
      <w:r w:rsidRPr="00EA5098">
        <w:rPr>
          <w:rFonts w:ascii="Lato" w:hAnsi="Lato"/>
        </w:rPr>
        <w:t>wizyta</w:t>
      </w:r>
      <w:r w:rsidRPr="00EA5098">
        <w:rPr>
          <w:rFonts w:ascii="Lato" w:hAnsi="Lato"/>
        </w:rPr>
        <w:t xml:space="preserve"> </w:t>
      </w:r>
      <w:r w:rsidRPr="00EA5098">
        <w:rPr>
          <w:rFonts w:ascii="Lato" w:hAnsi="Lato"/>
        </w:rPr>
        <w:t>przedstawicieli polskiej instytucji w Norwegii,   Islandii lub Liechtensteinie</w:t>
      </w:r>
      <w:r w:rsidRPr="00EA5098">
        <w:rPr>
          <w:rFonts w:ascii="Lato" w:hAnsi="Lato"/>
        </w:rPr>
        <w:t>.</w:t>
      </w:r>
    </w:p>
    <w:p w:rsidR="000542F7" w:rsidRPr="00EA5098" w:rsidP="00534BED" w14:paraId="64DE8A33" w14:textId="77777777">
      <w:pPr>
        <w:pStyle w:val="ListParagraph"/>
        <w:numPr>
          <w:ilvl w:val="0"/>
          <w:numId w:val="29"/>
        </w:numPr>
        <w:spacing w:before="120" w:after="120"/>
        <w:ind w:left="714" w:hanging="357"/>
        <w:contextualSpacing w:val="0"/>
        <w:rPr>
          <w:rFonts w:ascii="Lato" w:hAnsi="Lato"/>
        </w:rPr>
      </w:pPr>
      <w:r w:rsidRPr="00EA5098">
        <w:rPr>
          <w:rFonts w:ascii="Lato" w:hAnsi="Lato"/>
        </w:rPr>
        <w:t xml:space="preserve">Wzór Listu Intencyjnego – </w:t>
      </w:r>
      <w:r w:rsidRPr="00EA5098">
        <w:rPr>
          <w:rFonts w:ascii="Lato" w:hAnsi="Lato"/>
        </w:rPr>
        <w:t>przyjęcie przedstawicieli instytucji z Norwegii, Islandii, Liechtensteinu w Polsce</w:t>
      </w:r>
      <w:r w:rsidRPr="00EA5098">
        <w:rPr>
          <w:rFonts w:ascii="Lato" w:hAnsi="Lato"/>
        </w:rPr>
        <w:t>.</w:t>
      </w:r>
    </w:p>
    <w:p w:rsidR="00194F88" w:rsidRPr="00EA5098" w:rsidP="00534BED" w14:paraId="73698A76" w14:textId="77777777">
      <w:pPr>
        <w:numPr>
          <w:ilvl w:val="0"/>
          <w:numId w:val="29"/>
        </w:numPr>
        <w:shd w:val="clear" w:color="auto" w:fill="FFFFFF"/>
        <w:spacing w:line="240" w:lineRule="auto"/>
        <w:rPr>
          <w:rFonts w:ascii="Lato" w:eastAsia="Times New Roman" w:hAnsi="Lato" w:cs="Times New Roman"/>
          <w:color w:val="212529"/>
          <w:lang w:eastAsia="pl-PL"/>
        </w:rPr>
      </w:pPr>
      <w:r w:rsidRPr="00EA5098">
        <w:rPr>
          <w:rFonts w:ascii="Lato" w:eastAsia="Times New Roman" w:hAnsi="Lato" w:cs="Times New Roman"/>
          <w:color w:val="000000"/>
          <w:shd w:val="clear" w:color="auto" w:fill="FFFFFF"/>
          <w:lang w:eastAsia="pl-PL"/>
        </w:rPr>
        <w:t>Wzór raportu końcowego.</w:t>
      </w:r>
    </w:p>
    <w:p w:rsidR="00D431AD" w:rsidRPr="00BE2849" w:rsidP="00BE2849" w14:paraId="2E613960" w14:textId="2F438699">
      <w:pPr>
        <w:pStyle w:val="ListParagraph"/>
        <w:numPr>
          <w:ilvl w:val="0"/>
          <w:numId w:val="29"/>
        </w:numPr>
        <w:shd w:val="clear" w:color="auto" w:fill="FFFFFF"/>
        <w:spacing w:line="240" w:lineRule="auto"/>
        <w:rPr>
          <w:rFonts w:ascii="Lato" w:eastAsia="Times New Roman" w:hAnsi="Lato" w:cs="Times New Roman"/>
          <w:color w:val="212529"/>
          <w:lang w:eastAsia="pl-PL"/>
        </w:rPr>
      </w:pPr>
      <w:r w:rsidRPr="00BE2849">
        <w:rPr>
          <w:rFonts w:ascii="Lato" w:eastAsia="Times New Roman" w:hAnsi="Lato" w:cs="Times New Roman"/>
          <w:color w:val="000000"/>
          <w:shd w:val="clear" w:color="auto" w:fill="FFFFFF"/>
          <w:lang w:eastAsia="pl-PL"/>
        </w:rPr>
        <w:t>Deklaracja zakończenia Wizyty Studyjnej.</w:t>
      </w:r>
    </w:p>
    <w:p w:rsidR="00D17F79" w:rsidRPr="00EA5098" w:rsidP="00184CEC" w14:paraId="67F6C802" w14:textId="77777777">
      <w:pPr>
        <w:shd w:val="clear" w:color="auto" w:fill="FFFFFF"/>
        <w:spacing w:line="240" w:lineRule="auto"/>
        <w:ind w:left="720"/>
        <w:rPr>
          <w:rFonts w:ascii="Lato" w:eastAsia="Times New Roman" w:hAnsi="Lato" w:cs="Times New Roman"/>
          <w:color w:val="212529"/>
          <w:lang w:eastAsia="pl-PL"/>
        </w:rPr>
      </w:pPr>
    </w:p>
    <w:p w:rsidR="000542F7" w:rsidRPr="00EA5098" w:rsidP="00D85D21" w14:paraId="7FA6EB76" w14:textId="77777777">
      <w:pPr>
        <w:pStyle w:val="ListParagraph"/>
        <w:numPr>
          <w:ilvl w:val="0"/>
          <w:numId w:val="1"/>
        </w:numPr>
        <w:spacing w:before="120" w:after="240"/>
        <w:contextualSpacing w:val="0"/>
        <w:jc w:val="center"/>
        <w:rPr>
          <w:rFonts w:ascii="Lato" w:hAnsi="Lato"/>
          <w:b/>
        </w:rPr>
      </w:pPr>
      <w:r w:rsidRPr="00EA5098">
        <w:rPr>
          <w:rFonts w:ascii="Lato" w:hAnsi="Lato"/>
          <w:b/>
        </w:rPr>
        <w:t>Dane kontaktowe</w:t>
      </w:r>
    </w:p>
    <w:p w:rsidR="000542F7" w:rsidRPr="00EA5098" w:rsidP="000542F7" w14:paraId="41A40634" w14:textId="77777777">
      <w:pPr>
        <w:spacing w:before="120" w:after="120"/>
        <w:rPr>
          <w:rFonts w:ascii="Lato" w:hAnsi="Lato"/>
          <w:b/>
        </w:rPr>
      </w:pPr>
      <w:r w:rsidRPr="00EA5098">
        <w:rPr>
          <w:rFonts w:ascii="Lato" w:hAnsi="Lato"/>
          <w:b/>
        </w:rPr>
        <w:t>POLSKA – Operator Programu</w:t>
      </w:r>
    </w:p>
    <w:p w:rsidR="000542F7" w:rsidRPr="00EA5098" w:rsidP="000542F7" w14:paraId="4C8EC7F1" w14:textId="77777777">
      <w:pPr>
        <w:spacing w:before="120" w:after="120"/>
        <w:rPr>
          <w:rFonts w:ascii="Lato" w:hAnsi="Lato"/>
        </w:rPr>
      </w:pPr>
      <w:r w:rsidRPr="00EA5098">
        <w:rPr>
          <w:rFonts w:ascii="Lato" w:hAnsi="Lato"/>
        </w:rPr>
        <w:t>Ministerstwo Kultury i Dziedzictwa Narodowego</w:t>
      </w:r>
    </w:p>
    <w:p w:rsidR="000542F7" w:rsidRPr="00EA5098" w:rsidP="000542F7" w14:paraId="1C99343B" w14:textId="77777777">
      <w:pPr>
        <w:spacing w:before="120" w:after="120"/>
        <w:rPr>
          <w:rFonts w:ascii="Lato" w:hAnsi="Lato"/>
        </w:rPr>
      </w:pPr>
      <w:r w:rsidRPr="00EA5098">
        <w:rPr>
          <w:rFonts w:ascii="Lato" w:hAnsi="Lato"/>
        </w:rPr>
        <w:t>Departament  Funduszy i Spraw Europejskich</w:t>
      </w:r>
    </w:p>
    <w:p w:rsidR="000542F7" w:rsidRPr="00EA5098" w:rsidP="000542F7" w14:paraId="3C758071" w14:textId="05BCEBBA">
      <w:pPr>
        <w:spacing w:before="120" w:after="120"/>
        <w:rPr>
          <w:rFonts w:ascii="Lato" w:hAnsi="Lato"/>
        </w:rPr>
      </w:pPr>
      <w:r>
        <w:rPr>
          <w:rFonts w:ascii="Lato" w:hAnsi="Lato"/>
        </w:rPr>
        <w:t>ul. Krakowskie Przedmieście 15</w:t>
      </w:r>
    </w:p>
    <w:p w:rsidR="000542F7" w:rsidRPr="00534BED" w:rsidP="000542F7" w14:paraId="02CD540F" w14:textId="4D79BA2A">
      <w:pPr>
        <w:spacing w:before="120" w:after="120"/>
        <w:rPr>
          <w:rFonts w:ascii="Lato" w:hAnsi="Lato"/>
          <w:lang w:val="en-GB"/>
        </w:rPr>
      </w:pPr>
      <w:r w:rsidRPr="00534BED">
        <w:rPr>
          <w:rFonts w:ascii="Lato" w:hAnsi="Lato"/>
          <w:lang w:val="en-GB"/>
        </w:rPr>
        <w:t>00-</w:t>
      </w:r>
      <w:r w:rsidRPr="00534BED" w:rsidR="005A268A">
        <w:rPr>
          <w:rFonts w:ascii="Lato" w:hAnsi="Lato"/>
          <w:lang w:val="en-GB"/>
        </w:rPr>
        <w:t>0</w:t>
      </w:r>
      <w:r w:rsidR="005A268A">
        <w:rPr>
          <w:rFonts w:ascii="Lato" w:hAnsi="Lato"/>
          <w:lang w:val="en-GB"/>
        </w:rPr>
        <w:t>71</w:t>
      </w:r>
      <w:r w:rsidRPr="00534BED" w:rsidR="005A268A">
        <w:rPr>
          <w:rFonts w:ascii="Lato" w:hAnsi="Lato"/>
          <w:lang w:val="en-GB"/>
        </w:rPr>
        <w:t xml:space="preserve"> </w:t>
      </w:r>
      <w:r w:rsidRPr="00534BED">
        <w:rPr>
          <w:rFonts w:ascii="Lato" w:hAnsi="Lato"/>
          <w:lang w:val="en-GB"/>
        </w:rPr>
        <w:t>Warszawa</w:t>
      </w:r>
    </w:p>
    <w:p w:rsidR="000542F7" w:rsidRPr="00EA5098" w:rsidP="000542F7" w14:paraId="1A1E713C" w14:textId="53940432">
      <w:pPr>
        <w:spacing w:before="120" w:after="120"/>
        <w:rPr>
          <w:rFonts w:ascii="Lato" w:hAnsi="Lato"/>
          <w:lang w:val="en-GB"/>
        </w:rPr>
      </w:pPr>
      <w:r w:rsidRPr="00EA5098">
        <w:rPr>
          <w:rFonts w:ascii="Lato" w:hAnsi="Lato"/>
          <w:lang w:val="en-GB"/>
        </w:rPr>
        <w:t xml:space="preserve">Tel. (22) </w:t>
      </w:r>
      <w:r w:rsidRPr="00EA5098" w:rsidR="00EE56F4">
        <w:rPr>
          <w:rFonts w:ascii="Lato" w:hAnsi="Lato"/>
          <w:lang w:val="en-GB"/>
        </w:rPr>
        <w:t>82 93</w:t>
      </w:r>
      <w:r w:rsidRPr="00EA5098">
        <w:rPr>
          <w:rFonts w:ascii="Lato" w:hAnsi="Lato"/>
          <w:lang w:val="en-GB"/>
        </w:rPr>
        <w:t xml:space="preserve"> </w:t>
      </w:r>
      <w:r w:rsidRPr="00EA5098" w:rsidR="00EE56F4">
        <w:rPr>
          <w:rFonts w:ascii="Lato" w:hAnsi="Lato"/>
          <w:lang w:val="en-GB"/>
        </w:rPr>
        <w:t>11</w:t>
      </w:r>
      <w:r w:rsidR="002C7A4F">
        <w:rPr>
          <w:rFonts w:ascii="Lato" w:hAnsi="Lato"/>
          <w:lang w:val="en-GB"/>
        </w:rPr>
        <w:t>8</w:t>
      </w:r>
    </w:p>
    <w:p w:rsidR="000542F7" w:rsidRPr="00EA5098" w:rsidP="000542F7" w14:paraId="1CEABD9A" w14:textId="77777777">
      <w:pPr>
        <w:spacing w:before="120" w:after="120"/>
        <w:rPr>
          <w:rFonts w:ascii="Lato" w:hAnsi="Lato"/>
          <w:lang w:val="en-GB"/>
        </w:rPr>
      </w:pPr>
      <w:r w:rsidRPr="00EA5098">
        <w:rPr>
          <w:rFonts w:ascii="Lato" w:hAnsi="Lato"/>
          <w:lang w:val="en-GB"/>
        </w:rPr>
        <w:t xml:space="preserve">mail: </w:t>
      </w:r>
      <w:hyperlink r:id="rId7" w:history="1">
        <w:r w:rsidRPr="00EA5098" w:rsidR="00EE56F4">
          <w:rPr>
            <w:rStyle w:val="Hyperlink"/>
            <w:rFonts w:ascii="Lato" w:hAnsi="Lato"/>
            <w:lang w:val="en-GB"/>
          </w:rPr>
          <w:t>fwd@kultura.gov.pl</w:t>
        </w:r>
      </w:hyperlink>
      <w:r w:rsidRPr="00EA5098" w:rsidR="00EE56F4">
        <w:rPr>
          <w:rFonts w:ascii="Lato" w:hAnsi="Lato"/>
          <w:lang w:val="en-GB"/>
        </w:rPr>
        <w:t xml:space="preserve"> </w:t>
      </w:r>
    </w:p>
    <w:p w:rsidR="00BE2849" w:rsidP="000542F7" w14:paraId="26CC64D5" w14:textId="77777777">
      <w:pPr>
        <w:spacing w:before="120" w:after="120"/>
        <w:rPr>
          <w:rFonts w:ascii="Lato" w:hAnsi="Lato"/>
          <w:b/>
          <w:bCs/>
          <w:lang w:val="en-GB"/>
        </w:rPr>
      </w:pPr>
    </w:p>
    <w:p w:rsidR="000542F7" w:rsidP="000542F7" w14:paraId="74788D44" w14:textId="781DB597">
      <w:pPr>
        <w:spacing w:before="120" w:after="120"/>
        <w:rPr>
          <w:rFonts w:ascii="Lato" w:hAnsi="Lato"/>
          <w:b/>
          <w:bCs/>
          <w:lang w:val="en-GB"/>
        </w:rPr>
      </w:pPr>
      <w:r w:rsidRPr="00184CEC">
        <w:rPr>
          <w:rFonts w:ascii="Lato" w:hAnsi="Lato"/>
          <w:b/>
          <w:bCs/>
          <w:lang w:val="en-GB"/>
        </w:rPr>
        <w:t xml:space="preserve">NORWEGIA: </w:t>
      </w:r>
    </w:p>
    <w:p w:rsidR="002C7A4F" w:rsidRPr="008D0CA9" w:rsidP="002C7A4F" w14:paraId="20E98D2F" w14:textId="7071CBA0">
      <w:pPr>
        <w:spacing w:before="120" w:after="120"/>
        <w:rPr>
          <w:rFonts w:ascii="Lato" w:hAnsi="Lato"/>
          <w:i/>
          <w:iCs/>
          <w:lang w:val="nn-NO"/>
        </w:rPr>
      </w:pPr>
      <w:r>
        <w:rPr>
          <w:rFonts w:ascii="Lato" w:hAnsi="Lato"/>
          <w:i/>
          <w:iCs/>
          <w:lang w:val="nn-NO"/>
        </w:rPr>
        <w:t>Działanie</w:t>
      </w:r>
      <w:r w:rsidRPr="008D0CA9">
        <w:rPr>
          <w:rFonts w:ascii="Lato" w:hAnsi="Lato"/>
          <w:i/>
          <w:iCs/>
          <w:lang w:val="nn-NO"/>
        </w:rPr>
        <w:t xml:space="preserve"> 1:</w:t>
      </w:r>
    </w:p>
    <w:p w:rsidR="002C7A4F" w:rsidRPr="008D0CA9" w:rsidP="002C7A4F" w14:paraId="3ADA19DE" w14:textId="77777777">
      <w:pPr>
        <w:spacing w:before="120" w:after="120"/>
        <w:rPr>
          <w:rFonts w:ascii="Lato" w:hAnsi="Lato"/>
          <w:lang w:val="nn-NO"/>
        </w:rPr>
      </w:pPr>
      <w:bookmarkStart w:id="5" w:name="_Hlk216778331"/>
      <w:r w:rsidRPr="008D0CA9">
        <w:rPr>
          <w:rFonts w:ascii="Lato" w:hAnsi="Lato"/>
          <w:lang w:val="nn-NO"/>
        </w:rPr>
        <w:t>Vegard Berggård</w:t>
      </w:r>
    </w:p>
    <w:p w:rsidR="002C7A4F" w:rsidRPr="008D0CA9" w:rsidP="002C7A4F" w14:paraId="5C1F32A9" w14:textId="77777777">
      <w:pPr>
        <w:spacing w:before="120" w:after="120"/>
        <w:rPr>
          <w:rFonts w:ascii="Lato" w:hAnsi="Lato"/>
          <w:lang w:val="en-GB"/>
        </w:rPr>
      </w:pPr>
      <w:r w:rsidRPr="008D0CA9">
        <w:rPr>
          <w:rFonts w:ascii="Lato" w:hAnsi="Lato"/>
          <w:lang w:val="en-GB"/>
        </w:rPr>
        <w:t xml:space="preserve">Directorate for Cultural Heritage / </w:t>
      </w:r>
      <w:r w:rsidRPr="008D0CA9">
        <w:rPr>
          <w:rFonts w:ascii="Lato" w:hAnsi="Lato"/>
          <w:lang w:val="en-GB"/>
        </w:rPr>
        <w:t>Riksantikvaren</w:t>
      </w:r>
    </w:p>
    <w:p w:rsidR="002C7A4F" w:rsidP="002C7A4F" w14:paraId="33E77581" w14:textId="77777777">
      <w:pPr>
        <w:spacing w:before="120" w:after="120"/>
        <w:rPr>
          <w:rFonts w:ascii="Lato" w:hAnsi="Lato"/>
          <w:lang w:val="nn-NO"/>
        </w:rPr>
      </w:pPr>
      <w:r w:rsidRPr="008D0CA9">
        <w:rPr>
          <w:rFonts w:ascii="Lato" w:hAnsi="Lato"/>
          <w:lang w:val="nn-NO"/>
        </w:rPr>
        <w:t>Postboks 1483 Vika, 0116 Oslo</w:t>
      </w:r>
    </w:p>
    <w:p w:rsidR="002C7A4F" w:rsidP="002C7A4F" w14:paraId="5193B638" w14:textId="77777777">
      <w:pPr>
        <w:spacing w:before="120" w:after="120"/>
        <w:rPr>
          <w:rFonts w:ascii="Lato" w:hAnsi="Lato"/>
          <w:lang w:val="nn-NO"/>
        </w:rPr>
      </w:pPr>
      <w:r>
        <w:rPr>
          <w:rFonts w:ascii="Lato" w:hAnsi="Lato"/>
          <w:lang w:val="nn-NO"/>
        </w:rPr>
        <w:t>Tel. +47 98 47 82 83</w:t>
      </w:r>
    </w:p>
    <w:p w:rsidR="002C7A4F" w:rsidP="002C7A4F" w14:paraId="2AC272D0" w14:textId="77777777">
      <w:pPr>
        <w:spacing w:before="120" w:after="120"/>
        <w:rPr>
          <w:rFonts w:ascii="Lato" w:hAnsi="Lato"/>
          <w:lang w:val="fr-BE"/>
        </w:rPr>
      </w:pPr>
      <w:r w:rsidRPr="008D0CA9">
        <w:rPr>
          <w:rFonts w:ascii="Lato" w:hAnsi="Lato"/>
          <w:lang w:val="fr-BE"/>
        </w:rPr>
        <w:t xml:space="preserve">E-mail: </w:t>
      </w:r>
      <w:hyperlink r:id="rId8" w:history="1">
        <w:r w:rsidRPr="008D0CA9">
          <w:rPr>
            <w:rStyle w:val="Hyperlink"/>
            <w:lang w:val="fr-BE"/>
          </w:rPr>
          <w:t>vegard.berggard@</w:t>
        </w:r>
        <w:r w:rsidRPr="006F40F3">
          <w:rPr>
            <w:rStyle w:val="Hyperlink"/>
            <w:rFonts w:ascii="Lato" w:hAnsi="Lato"/>
            <w:lang w:val="fr-BE"/>
          </w:rPr>
          <w:t>ra.no</w:t>
        </w:r>
      </w:hyperlink>
    </w:p>
    <w:bookmarkEnd w:id="5"/>
    <w:p w:rsidR="002C7A4F" w:rsidRPr="00184CEC" w:rsidP="000542F7" w14:paraId="67BEE304" w14:textId="77777777">
      <w:pPr>
        <w:spacing w:before="120" w:after="120"/>
        <w:rPr>
          <w:rFonts w:ascii="Lato" w:hAnsi="Lato"/>
          <w:b/>
          <w:bCs/>
          <w:lang w:val="en-GB"/>
        </w:rPr>
      </w:pPr>
    </w:p>
    <w:p w:rsidR="002C7A4F" w:rsidP="000542F7" w14:paraId="31EEEEDE" w14:textId="20A8D85A">
      <w:pPr>
        <w:spacing w:before="120" w:after="120"/>
        <w:rPr>
          <w:rFonts w:ascii="Lato" w:hAnsi="Lato"/>
          <w:lang w:val="en-GB"/>
        </w:rPr>
      </w:pPr>
      <w:r w:rsidRPr="00BE2849">
        <w:rPr>
          <w:rFonts w:ascii="Lato" w:hAnsi="Lato"/>
          <w:i/>
          <w:iCs/>
          <w:lang w:val="en-GB"/>
        </w:rPr>
        <w:t>Działanie</w:t>
      </w:r>
      <w:r w:rsidRPr="00BE2849">
        <w:rPr>
          <w:rFonts w:ascii="Lato" w:hAnsi="Lato"/>
          <w:i/>
          <w:iCs/>
          <w:lang w:val="en-GB"/>
        </w:rPr>
        <w:t xml:space="preserve"> 2</w:t>
      </w:r>
      <w:r>
        <w:rPr>
          <w:rFonts w:ascii="Lato" w:hAnsi="Lato"/>
          <w:lang w:val="en-GB"/>
        </w:rPr>
        <w:t>:</w:t>
      </w:r>
    </w:p>
    <w:p w:rsidR="000542F7" w:rsidRPr="00534BED" w:rsidP="000542F7" w14:paraId="4FD05F1D" w14:textId="6945B2F2">
      <w:pPr>
        <w:spacing w:before="120" w:after="120"/>
        <w:rPr>
          <w:rFonts w:ascii="Lato" w:hAnsi="Lato"/>
          <w:lang w:val="en-GB"/>
        </w:rPr>
      </w:pPr>
      <w:r w:rsidRPr="00534BED">
        <w:rPr>
          <w:rFonts w:ascii="Lato" w:hAnsi="Lato"/>
          <w:lang w:val="en-GB"/>
        </w:rPr>
        <w:t xml:space="preserve">Thea Breivik </w:t>
      </w:r>
    </w:p>
    <w:p w:rsidR="000542F7" w:rsidRPr="00534BED" w:rsidP="000542F7" w14:paraId="07DDCDA8" w14:textId="61010713">
      <w:pPr>
        <w:spacing w:before="120" w:after="120"/>
        <w:rPr>
          <w:rFonts w:ascii="Lato" w:hAnsi="Lato"/>
          <w:lang w:val="en-GB"/>
        </w:rPr>
      </w:pPr>
      <w:r w:rsidRPr="00534BED">
        <w:rPr>
          <w:rFonts w:ascii="Lato" w:hAnsi="Lato"/>
          <w:lang w:val="en-GB"/>
        </w:rPr>
        <w:t>Arts and Culture Norway</w:t>
      </w:r>
      <w:r w:rsidRPr="00534BED">
        <w:rPr>
          <w:rFonts w:ascii="Lato" w:hAnsi="Lato"/>
          <w:lang w:val="en-GB"/>
        </w:rPr>
        <w:t>/</w:t>
      </w:r>
      <w:r w:rsidRPr="00534BED">
        <w:rPr>
          <w:rFonts w:ascii="Lato" w:hAnsi="Lato"/>
          <w:lang w:val="en-GB"/>
        </w:rPr>
        <w:t>Kultur</w:t>
      </w:r>
      <w:r w:rsidR="0087391E">
        <w:rPr>
          <w:rFonts w:ascii="Lato" w:hAnsi="Lato"/>
          <w:lang w:val="en-GB"/>
        </w:rPr>
        <w:t>direktorate</w:t>
      </w:r>
    </w:p>
    <w:p w:rsidR="000542F7" w:rsidRPr="00534BED" w:rsidP="000542F7" w14:paraId="63274BA5" w14:textId="77777777">
      <w:pPr>
        <w:spacing w:before="120" w:after="120"/>
        <w:rPr>
          <w:rFonts w:ascii="Lato" w:hAnsi="Lato"/>
          <w:lang w:val="en-GB"/>
        </w:rPr>
      </w:pPr>
      <w:r w:rsidRPr="00534BED">
        <w:rPr>
          <w:rFonts w:ascii="Lato" w:hAnsi="Lato"/>
          <w:lang w:val="en-GB"/>
        </w:rPr>
        <w:t>Postboks</w:t>
      </w:r>
      <w:r w:rsidRPr="00534BED">
        <w:rPr>
          <w:rFonts w:ascii="Lato" w:hAnsi="Lato"/>
          <w:lang w:val="en-GB"/>
        </w:rPr>
        <w:t xml:space="preserve"> 4808 </w:t>
      </w:r>
      <w:r w:rsidRPr="00534BED">
        <w:rPr>
          <w:rFonts w:ascii="Lato" w:hAnsi="Lato"/>
          <w:lang w:val="en-GB"/>
        </w:rPr>
        <w:t>Nydalen</w:t>
      </w:r>
      <w:r w:rsidRPr="00534BED">
        <w:rPr>
          <w:rFonts w:ascii="Lato" w:hAnsi="Lato"/>
          <w:lang w:val="en-GB"/>
        </w:rPr>
        <w:t xml:space="preserve">, 0422 Oslo.org.nr 971527412 </w:t>
      </w:r>
    </w:p>
    <w:p w:rsidR="000542F7" w:rsidRPr="00534BED" w:rsidP="000542F7" w14:paraId="758DD9D2" w14:textId="77777777">
      <w:pPr>
        <w:spacing w:before="120" w:after="120"/>
        <w:rPr>
          <w:rFonts w:ascii="Lato" w:hAnsi="Lato"/>
          <w:lang w:val="fr-FR"/>
        </w:rPr>
      </w:pPr>
      <w:r w:rsidRPr="00534BED">
        <w:rPr>
          <w:rFonts w:ascii="Lato" w:hAnsi="Lato"/>
          <w:lang w:val="fr-FR"/>
        </w:rPr>
        <w:t xml:space="preserve">Tel.: +47 21045895 </w:t>
      </w:r>
    </w:p>
    <w:p w:rsidR="000542F7" w:rsidRPr="00534BED" w:rsidP="000542F7" w14:paraId="5DEA482C" w14:textId="17A11E20">
      <w:pPr>
        <w:spacing w:before="120" w:after="120"/>
        <w:rPr>
          <w:rFonts w:ascii="Lato" w:hAnsi="Lato"/>
          <w:lang w:val="fr-FR"/>
        </w:rPr>
      </w:pPr>
      <w:r w:rsidRPr="00534BED">
        <w:rPr>
          <w:rFonts w:ascii="Lato" w:hAnsi="Lato"/>
          <w:lang w:val="fr-FR"/>
        </w:rPr>
        <w:t>E-mail: Thea.Breivik@</w:t>
      </w:r>
      <w:r w:rsidR="0087391E">
        <w:rPr>
          <w:rFonts w:ascii="Lato" w:hAnsi="Lato"/>
          <w:lang w:val="fr-FR"/>
        </w:rPr>
        <w:t>kulturdirektorate.no</w:t>
      </w:r>
      <w:r w:rsidRPr="00534BED">
        <w:rPr>
          <w:rFonts w:ascii="Lato" w:hAnsi="Lato"/>
          <w:lang w:val="fr-FR"/>
        </w:rPr>
        <w:t xml:space="preserve"> </w:t>
      </w:r>
    </w:p>
    <w:p w:rsidR="000542F7" w:rsidRPr="00534BED" w:rsidP="000542F7" w14:paraId="7FDF95A0" w14:textId="1670F405">
      <w:pPr>
        <w:spacing w:before="120" w:after="120"/>
        <w:rPr>
          <w:rFonts w:ascii="Lato" w:hAnsi="Lato"/>
          <w:lang w:val="en-GB"/>
        </w:rPr>
      </w:pPr>
      <w:r w:rsidRPr="00534BED">
        <w:rPr>
          <w:rFonts w:ascii="Lato" w:hAnsi="Lato"/>
          <w:lang w:val="en-GB"/>
        </w:rPr>
        <w:t xml:space="preserve">website: </w:t>
      </w:r>
      <w:r w:rsidRPr="0087391E" w:rsidR="0087391E">
        <w:rPr>
          <w:rFonts w:ascii="Lato" w:hAnsi="Lato"/>
          <w:lang w:val="en-GB"/>
        </w:rPr>
        <w:t>kulturdirektorate</w:t>
      </w:r>
      <w:r w:rsidR="0087391E">
        <w:rPr>
          <w:rFonts w:ascii="Lato" w:hAnsi="Lato"/>
          <w:lang w:val="en-GB"/>
        </w:rPr>
        <w:t>.no</w:t>
      </w:r>
    </w:p>
    <w:p w:rsidR="002C7A4F" w:rsidP="000542F7" w14:paraId="6B546189" w14:textId="77777777">
      <w:pPr>
        <w:spacing w:before="120" w:after="120"/>
        <w:rPr>
          <w:rFonts w:ascii="Lato" w:hAnsi="Lato"/>
          <w:b/>
          <w:bCs/>
          <w:lang w:val="en-GB"/>
        </w:rPr>
      </w:pPr>
    </w:p>
    <w:p w:rsidR="000542F7" w:rsidRPr="00184CEC" w:rsidP="000542F7" w14:paraId="2FF315F5" w14:textId="5430B31E">
      <w:pPr>
        <w:spacing w:before="120" w:after="120"/>
        <w:rPr>
          <w:rFonts w:ascii="Lato" w:hAnsi="Lato"/>
          <w:b/>
          <w:bCs/>
          <w:lang w:val="en-GB"/>
        </w:rPr>
      </w:pPr>
      <w:r w:rsidRPr="00184CEC">
        <w:rPr>
          <w:rFonts w:ascii="Lato" w:hAnsi="Lato"/>
          <w:b/>
          <w:bCs/>
          <w:lang w:val="en-GB"/>
        </w:rPr>
        <w:t>ISLANDIA:</w:t>
      </w:r>
    </w:p>
    <w:p w:rsidR="000542F7" w:rsidRPr="00534BED" w:rsidP="000542F7" w14:paraId="1B9E2F4C" w14:textId="77777777">
      <w:pPr>
        <w:spacing w:before="120" w:after="120"/>
        <w:rPr>
          <w:rFonts w:ascii="Lato" w:hAnsi="Lato"/>
          <w:lang w:val="en-GB"/>
        </w:rPr>
      </w:pPr>
      <w:r w:rsidRPr="00534BED">
        <w:rPr>
          <w:rFonts w:ascii="Lato" w:hAnsi="Lato"/>
          <w:lang w:val="en-GB"/>
        </w:rPr>
        <w:t xml:space="preserve">Ragnhildur </w:t>
      </w:r>
      <w:r w:rsidRPr="00534BED">
        <w:rPr>
          <w:rFonts w:ascii="Lato" w:hAnsi="Lato"/>
          <w:lang w:val="en-GB"/>
        </w:rPr>
        <w:t>Zoëga</w:t>
      </w:r>
    </w:p>
    <w:p w:rsidR="000542F7" w:rsidRPr="00534BED" w:rsidP="000542F7" w14:paraId="1E89418A" w14:textId="77777777">
      <w:pPr>
        <w:spacing w:before="120" w:after="120"/>
        <w:rPr>
          <w:rFonts w:ascii="Lato" w:hAnsi="Lato"/>
          <w:lang w:val="en-GB"/>
        </w:rPr>
      </w:pPr>
      <w:r w:rsidRPr="00534BED">
        <w:rPr>
          <w:rFonts w:ascii="Lato" w:hAnsi="Lato"/>
          <w:lang w:val="en-GB"/>
        </w:rPr>
        <w:t xml:space="preserve">Senior Adviser </w:t>
      </w:r>
    </w:p>
    <w:p w:rsidR="000542F7" w:rsidRPr="00534BED" w:rsidP="000542F7" w14:paraId="12A41730" w14:textId="77777777">
      <w:pPr>
        <w:spacing w:before="120" w:after="120"/>
        <w:rPr>
          <w:rFonts w:ascii="Lato" w:hAnsi="Lato"/>
          <w:lang w:val="en-GB"/>
        </w:rPr>
      </w:pPr>
      <w:r w:rsidRPr="00534BED">
        <w:rPr>
          <w:rFonts w:ascii="Lato" w:hAnsi="Lato"/>
          <w:lang w:val="en-GB"/>
        </w:rPr>
        <w:t>The Icelandic Centre for Research</w:t>
      </w:r>
    </w:p>
    <w:p w:rsidR="000542F7" w:rsidRPr="00534BED" w:rsidP="000542F7" w14:paraId="3C1A4DED" w14:textId="77777777">
      <w:pPr>
        <w:spacing w:before="120" w:after="120"/>
        <w:rPr>
          <w:rFonts w:ascii="Lato" w:hAnsi="Lato"/>
          <w:lang w:val="en-GB"/>
        </w:rPr>
      </w:pPr>
      <w:r w:rsidRPr="00534BED">
        <w:rPr>
          <w:rFonts w:ascii="Lato" w:hAnsi="Lato"/>
          <w:lang w:val="en-GB"/>
        </w:rPr>
        <w:t>Borgatúrn</w:t>
      </w:r>
      <w:r w:rsidRPr="00534BED">
        <w:rPr>
          <w:rFonts w:ascii="Lato" w:hAnsi="Lato"/>
          <w:lang w:val="en-GB"/>
        </w:rPr>
        <w:t xml:space="preserve"> 30, IS-150 Reykjavík</w:t>
      </w:r>
    </w:p>
    <w:p w:rsidR="000542F7" w:rsidRPr="00534BED" w:rsidP="000542F7" w14:paraId="582C4D7F" w14:textId="77777777">
      <w:pPr>
        <w:spacing w:before="120" w:after="120"/>
        <w:rPr>
          <w:rFonts w:ascii="Lato" w:hAnsi="Lato"/>
          <w:lang w:val="en-GB"/>
        </w:rPr>
      </w:pPr>
      <w:r w:rsidRPr="00534BED">
        <w:rPr>
          <w:rFonts w:ascii="Lato" w:hAnsi="Lato"/>
          <w:lang w:val="en-GB"/>
        </w:rPr>
        <w:t>Tel. +354 515 5838</w:t>
      </w:r>
    </w:p>
    <w:p w:rsidR="000542F7" w:rsidRPr="00534BED" w:rsidP="000542F7" w14:paraId="36A5D728" w14:textId="2952FD12">
      <w:pPr>
        <w:spacing w:before="120" w:after="120"/>
        <w:rPr>
          <w:rFonts w:ascii="Lato" w:hAnsi="Lato"/>
          <w:lang w:val="en-GB"/>
        </w:rPr>
      </w:pPr>
      <w:r w:rsidRPr="00534BED">
        <w:rPr>
          <w:rFonts w:ascii="Lato" w:hAnsi="Lato"/>
          <w:lang w:val="en-GB"/>
        </w:rPr>
        <w:t>E-mail: Ragnhildur.Zoega@</w:t>
      </w:r>
      <w:r w:rsidRPr="00272028" w:rsidR="0005242F">
        <w:rPr>
          <w:rFonts w:ascii="Lato" w:hAnsi="Lato"/>
          <w:lang w:val="en-GB"/>
        </w:rPr>
        <w:t>r</w:t>
      </w:r>
      <w:r w:rsidRPr="00534BED">
        <w:rPr>
          <w:rFonts w:ascii="Lato" w:hAnsi="Lato"/>
          <w:lang w:val="en-GB"/>
        </w:rPr>
        <w:t>annis.is</w:t>
      </w:r>
    </w:p>
    <w:p w:rsidR="002C7A4F" w:rsidP="000542F7" w14:paraId="01DDB20D" w14:textId="77777777">
      <w:pPr>
        <w:spacing w:before="120" w:after="120"/>
        <w:rPr>
          <w:rFonts w:ascii="Lato" w:hAnsi="Lato"/>
          <w:b/>
          <w:bCs/>
          <w:lang w:val="en-GB"/>
        </w:rPr>
      </w:pPr>
    </w:p>
    <w:p w:rsidR="000542F7" w:rsidRPr="00184CEC" w:rsidP="000542F7" w14:paraId="133BE117" w14:textId="3D6C614E">
      <w:pPr>
        <w:spacing w:before="120" w:after="120"/>
        <w:rPr>
          <w:rFonts w:ascii="Lato" w:hAnsi="Lato"/>
          <w:b/>
          <w:bCs/>
          <w:lang w:val="en-GB"/>
        </w:rPr>
      </w:pPr>
      <w:r w:rsidRPr="00184CEC">
        <w:rPr>
          <w:rFonts w:ascii="Lato" w:hAnsi="Lato"/>
          <w:b/>
          <w:bCs/>
          <w:lang w:val="en-GB"/>
        </w:rPr>
        <w:t>LICHTENSTEIN:</w:t>
      </w:r>
    </w:p>
    <w:p w:rsidR="00593D20" w:rsidP="000542F7" w14:paraId="6279FFD7" w14:textId="1F73D1BC">
      <w:pPr>
        <w:spacing w:before="120" w:after="120"/>
        <w:rPr>
          <w:rFonts w:ascii="Lato" w:hAnsi="Lato"/>
          <w:lang w:val="en-GB"/>
        </w:rPr>
      </w:pPr>
      <w:bookmarkStart w:id="6" w:name="_Hlk219458240"/>
      <w:r w:rsidRPr="00593D20">
        <w:rPr>
          <w:rFonts w:ascii="Lato" w:hAnsi="Lato"/>
          <w:lang w:val="en-GB"/>
        </w:rPr>
        <w:t>Sonja</w:t>
      </w:r>
      <w:r w:rsidR="00670515">
        <w:rPr>
          <w:rFonts w:ascii="Lato" w:hAnsi="Lato"/>
          <w:lang w:val="en-GB"/>
        </w:rPr>
        <w:t xml:space="preserve"> </w:t>
      </w:r>
      <w:r w:rsidRPr="00593D20">
        <w:rPr>
          <w:rFonts w:ascii="Lato" w:hAnsi="Lato"/>
          <w:lang w:val="en-GB"/>
        </w:rPr>
        <w:t xml:space="preserve"> </w:t>
      </w:r>
      <w:r w:rsidRPr="00593D20">
        <w:rPr>
          <w:rFonts w:ascii="Lato" w:hAnsi="Lato"/>
          <w:lang w:val="en-GB"/>
        </w:rPr>
        <w:t>Naescher</w:t>
      </w:r>
    </w:p>
    <w:p w:rsidR="00593D20" w:rsidRPr="00534BED" w:rsidP="000542F7" w14:paraId="14551B7E" w14:textId="52DF6F7D">
      <w:pPr>
        <w:spacing w:before="120" w:after="120"/>
        <w:rPr>
          <w:rFonts w:ascii="Lato" w:hAnsi="Lato"/>
          <w:lang w:val="en-GB"/>
        </w:rPr>
      </w:pPr>
      <w:r w:rsidRPr="00593D20">
        <w:rPr>
          <w:rFonts w:ascii="Lato" w:hAnsi="Lato"/>
          <w:lang w:val="en-GB"/>
        </w:rPr>
        <w:t>EEA Grants Coordinator in the Field of Culture</w:t>
      </w:r>
    </w:p>
    <w:p w:rsidR="00593D20" w:rsidRPr="00534BED" w:rsidP="000542F7" w14:paraId="0DF38093" w14:textId="4566E15E">
      <w:pPr>
        <w:spacing w:before="120" w:after="120"/>
        <w:rPr>
          <w:rFonts w:ascii="Lato" w:hAnsi="Lato"/>
          <w:lang w:val="fr-FR"/>
        </w:rPr>
      </w:pPr>
      <w:r>
        <w:rPr>
          <w:rFonts w:ascii="Lato" w:hAnsi="Lato"/>
          <w:lang w:val="fr-FR"/>
        </w:rPr>
        <w:t xml:space="preserve">Tel. </w:t>
      </w:r>
      <w:r w:rsidRPr="00593D20">
        <w:rPr>
          <w:rFonts w:ascii="Lato" w:hAnsi="Lato"/>
          <w:lang w:val="fr-FR"/>
        </w:rPr>
        <w:t>+423 (236) 63 52</w:t>
      </w:r>
    </w:p>
    <w:p w:rsidR="000542F7" w:rsidRPr="00534BED" w:rsidP="000542F7" w14:paraId="2546D218" w14:textId="0DD28A38">
      <w:pPr>
        <w:spacing w:before="120" w:after="120"/>
        <w:rPr>
          <w:rFonts w:ascii="Lato" w:hAnsi="Lato"/>
          <w:lang w:val="fr-FR"/>
        </w:rPr>
      </w:pPr>
      <w:r w:rsidRPr="00534BED">
        <w:rPr>
          <w:rFonts w:ascii="Lato" w:hAnsi="Lato"/>
          <w:lang w:val="fr-FR"/>
        </w:rPr>
        <w:t xml:space="preserve">E-mail: </w:t>
      </w:r>
      <w:r w:rsidRPr="00593D20" w:rsidR="00593D20">
        <w:rPr>
          <w:rFonts w:ascii="Lato" w:hAnsi="Lato"/>
          <w:lang w:val="fr-FR"/>
        </w:rPr>
        <w:t>Sonja.Naescher@llv.li</w:t>
      </w:r>
    </w:p>
    <w:p w:rsidR="000542F7" w:rsidRPr="00EA5098" w:rsidP="000542F7" w14:paraId="28F6ACAD" w14:textId="77777777">
      <w:pPr>
        <w:spacing w:before="120" w:after="120"/>
        <w:rPr>
          <w:rFonts w:ascii="Lato" w:hAnsi="Lato"/>
          <w:lang w:val="en-GB"/>
        </w:rPr>
      </w:pPr>
      <w:bookmarkStart w:id="7" w:name="_Hlk219794712"/>
      <w:bookmarkEnd w:id="6"/>
      <w:r w:rsidRPr="00534BED">
        <w:rPr>
          <w:rFonts w:ascii="Lato" w:hAnsi="Lato"/>
          <w:lang w:val="en-GB"/>
        </w:rPr>
        <w:t>www.eeagrants.li</w:t>
      </w:r>
      <w:bookmarkEnd w:id="7"/>
    </w:p>
    <w:sectPr w:rsidSect="003238B0">
      <w:headerReference w:type="default" r:id="rId9"/>
      <w:pgSz w:w="11906" w:h="16838" w:code="9"/>
      <w:pgMar w:top="226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footnote w:type="separator" w:id="0">
    <w:p w:rsidR="00A8709C" w:rsidP="003238B0" w14:paraId="5F0EEBFD" w14:textId="77777777">
      <w:pPr>
        <w:spacing w:after="0" w:line="240" w:lineRule="auto"/>
      </w:pPr>
      <w:r>
        <w:separator/>
      </w:r>
    </w:p>
  </w:footnote>
  <w:footnote w:type="continuationSeparator" w:id="1">
    <w:p w:rsidR="00A8709C" w:rsidP="003238B0" w14:paraId="03E6CD37" w14:textId="77777777">
      <w:pPr>
        <w:spacing w:after="0" w:line="240" w:lineRule="auto"/>
      </w:pPr>
      <w:r>
        <w:continuationSeparator/>
      </w:r>
    </w:p>
  </w:footnote>
  <w:footnote w:id="2">
    <w:p w:rsidR="002C7A4F" w:rsidP="00184CEC" w14:paraId="06DB173D" w14:textId="3941CAFA">
      <w:pPr>
        <w:pStyle w:val="FootnoteText"/>
        <w:jc w:val="both"/>
      </w:pPr>
      <w:r>
        <w:rPr>
          <w:rStyle w:val="FootnoteReference"/>
        </w:rPr>
        <w:footnoteRef/>
      </w:r>
      <w:r>
        <w:t xml:space="preserve"> </w:t>
      </w:r>
      <w:r>
        <w:rPr>
          <w:rFonts w:ascii="Lato" w:hAnsi="Lato"/>
          <w:sz w:val="16"/>
          <w:szCs w:val="16"/>
        </w:rPr>
        <w:t>N</w:t>
      </w:r>
      <w:r w:rsidRPr="00184CEC">
        <w:rPr>
          <w:rFonts w:ascii="Lato" w:hAnsi="Lato"/>
          <w:sz w:val="16"/>
          <w:szCs w:val="16"/>
        </w:rPr>
        <w:t xml:space="preserve">adane w polskiej placówce pocztowej operatora pocztowego w rozumieniu art. 3 pkt 12 ustawy z dnia 23 listopada 2012 r. – Prawo pocztowe </w:t>
      </w:r>
      <w:r w:rsidRPr="00670515">
        <w:rPr>
          <w:rFonts w:ascii="Lato" w:hAnsi="Lato"/>
          <w:sz w:val="16"/>
          <w:szCs w:val="16"/>
        </w:rPr>
        <w:t xml:space="preserve">(Dz. U. z </w:t>
      </w:r>
      <w:r w:rsidRPr="00670515" w:rsidR="00113A7B">
        <w:rPr>
          <w:rFonts w:ascii="Lato" w:hAnsi="Lato"/>
          <w:sz w:val="16"/>
          <w:szCs w:val="16"/>
        </w:rPr>
        <w:t xml:space="preserve">2012 </w:t>
      </w:r>
      <w:r w:rsidRPr="00670515">
        <w:rPr>
          <w:rFonts w:ascii="Lato" w:hAnsi="Lato"/>
          <w:sz w:val="16"/>
          <w:szCs w:val="16"/>
        </w:rPr>
        <w:t xml:space="preserve">r. poz. </w:t>
      </w:r>
      <w:r w:rsidRPr="00670515" w:rsidR="00113A7B">
        <w:rPr>
          <w:rFonts w:ascii="Lato" w:hAnsi="Lato"/>
          <w:sz w:val="16"/>
          <w:szCs w:val="16"/>
        </w:rPr>
        <w:t>1529</w:t>
      </w:r>
      <w:r w:rsidR="00861AD9">
        <w:rPr>
          <w:rFonts w:ascii="Lato" w:hAnsi="Lato"/>
          <w:sz w:val="16"/>
          <w:szCs w:val="16"/>
        </w:rPr>
        <w:t xml:space="preserve"> ze zm.) </w:t>
      </w:r>
      <w:r w:rsidRPr="00896B3B">
        <w:rPr>
          <w:rFonts w:ascii="Lato" w:hAnsi="Lato"/>
          <w:sz w:val="16"/>
          <w:szCs w:val="16"/>
        </w:rPr>
        <w:t>) lub</w:t>
      </w:r>
      <w:r w:rsidRPr="00184CEC">
        <w:rPr>
          <w:rFonts w:ascii="Lato" w:hAnsi="Lato"/>
          <w:sz w:val="16"/>
          <w:szCs w:val="16"/>
        </w:rPr>
        <w:t xml:space="preserve">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w:t>
      </w:r>
      <w:r>
        <w:rPr>
          <w:rFonts w:ascii="Lato" w:hAnsi="Lato"/>
          <w:sz w:val="16"/>
          <w:szCs w:val="16"/>
        </w:rPr>
        <w:t>;</w:t>
      </w:r>
    </w:p>
  </w:footnote>
  <w:footnote w:id="3">
    <w:p w:rsidR="00C40962" w:rsidRPr="00534BED" w14:paraId="4CFC357F" w14:textId="538CE09D">
      <w:pPr>
        <w:pStyle w:val="FootnoteText"/>
        <w:rPr>
          <w:rFonts w:ascii="Lato" w:hAnsi="Lato"/>
          <w:sz w:val="16"/>
          <w:szCs w:val="16"/>
        </w:rPr>
      </w:pPr>
      <w:r w:rsidRPr="00534BED">
        <w:rPr>
          <w:rStyle w:val="FootnoteReference"/>
          <w:rFonts w:ascii="Lato" w:hAnsi="Lato"/>
          <w:sz w:val="16"/>
          <w:szCs w:val="16"/>
        </w:rPr>
        <w:footnoteRef/>
      </w:r>
      <w:r w:rsidRPr="00534BED">
        <w:rPr>
          <w:rFonts w:ascii="Lato" w:hAnsi="Lato"/>
          <w:sz w:val="16"/>
          <w:szCs w:val="16"/>
        </w:rPr>
        <w:t xml:space="preserve"> W przypadku spotkania wyłącznie z jedną instytucją </w:t>
      </w:r>
      <w:r>
        <w:rPr>
          <w:rFonts w:ascii="Lato" w:hAnsi="Lato"/>
          <w:sz w:val="16"/>
          <w:szCs w:val="16"/>
        </w:rPr>
        <w:t xml:space="preserve">partnerską </w:t>
      </w:r>
      <w:r w:rsidRPr="00534BED">
        <w:rPr>
          <w:rFonts w:ascii="Lato" w:hAnsi="Lato"/>
          <w:sz w:val="16"/>
          <w:szCs w:val="16"/>
        </w:rPr>
        <w:t>maksymalny czas trwania wyjazdu: 3 następujące po sobie dni kalendarzowe pobytu.</w:t>
      </w:r>
      <w:r>
        <w:rPr>
          <w:rFonts w:ascii="Lato" w:hAnsi="Lato"/>
          <w:sz w:val="16"/>
          <w:szCs w:val="16"/>
        </w:rPr>
        <w:t xml:space="preserve"> Na każdy wykazany dzień wizyty musi przypadać przynajmniej jedno spotkanie z instytucją partnerską.</w:t>
      </w:r>
    </w:p>
  </w:footnote>
  <w:footnote w:id="4">
    <w:p w:rsidR="00117E31" w14:paraId="0F141B58" w14:textId="2C149CB5">
      <w:pPr>
        <w:pStyle w:val="FootnoteText"/>
      </w:pPr>
      <w:r>
        <w:rPr>
          <w:rStyle w:val="FootnoteReference"/>
        </w:rPr>
        <w:footnoteRef/>
      </w:r>
      <w:r>
        <w:t xml:space="preserve"> </w:t>
      </w:r>
      <w:r w:rsidRPr="00117E31">
        <w:t xml:space="preserve">kurs wymiany zastosowany do Umowy nr 3/2025/FWD w sprawie </w:t>
      </w:r>
      <w:r>
        <w:t>FWD</w:t>
      </w:r>
      <w:r w:rsidRPr="00117E31">
        <w:t xml:space="preserve"> na poziomie Programu w ramach MF EOG pomiędzy Krajowym Punktem Kontaktowym a Operatorem Programu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p w:rsidR="003238B0" w14:paraId="044990B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67.5pt;height:48pt">
          <v:imagedata r:id="rId1" o:title="EEA_grants@4x"/>
        </v:shape>
      </w:pict>
    </w:r>
    <w:r>
      <w:t xml:space="preserve">                                                                                                </w:t>
    </w:r>
    <w:r>
      <w:rPr>
        <w:noProof/>
        <w:lang w:eastAsia="pl-PL"/>
      </w:rPr>
      <w:drawing>
        <wp:inline distT="0" distB="0" distL="0" distR="0">
          <wp:extent cx="1836692" cy="518160"/>
          <wp:effectExtent l="0" t="0" r="0" b="0"/>
          <wp:docPr id="3" name="Obraz 3" descr="C:\Users\amazurek\AppData\Local\Microsoft\Windows\INetCache\Content.Word\logo_MKiD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descr="C:\Users\amazurek\AppData\Local\Microsoft\Windows\INetCache\Content.Word\logo_MKiDN.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865887" cy="5263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abstractNum w:abstractNumId="0">
    <w:nsid w:val="01C804CD"/>
    <w:multiLevelType w:val="hybridMultilevel"/>
    <w:tmpl w:val="7C506FD4"/>
    <w:lvl w:ilvl="0">
      <w:start w:val="4"/>
      <w:numFmt w:val="bullet"/>
      <w:lvlText w:val="•"/>
      <w:lvlJc w:val="left"/>
      <w:pPr>
        <w:ind w:left="1068" w:hanging="708"/>
      </w:pPr>
      <w:rPr>
        <w:rFonts w:ascii="Lato" w:hAnsi="Lat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B61C52"/>
    <w:multiLevelType w:val="hybridMultilevel"/>
    <w:tmpl w:val="281ACBDC"/>
    <w:lvl w:ilvl="0">
      <w:start w:val="1"/>
      <w:numFmt w:val="lowerLetter"/>
      <w:lvlText w:val="%1)"/>
      <w:lvlJc w:val="left"/>
      <w:pPr>
        <w:ind w:left="1494" w:hanging="360"/>
      </w:pPr>
    </w:lvl>
    <w:lvl w:ilvl="1">
      <w:start w:val="0"/>
      <w:numFmt w:val="bullet"/>
      <w:lvlText w:val="•"/>
      <w:lvlJc w:val="left"/>
      <w:pPr>
        <w:ind w:left="2562" w:hanging="708"/>
      </w:pPr>
      <w:rPr>
        <w:rFonts w:ascii="Lato" w:hAnsi="Lato" w:eastAsiaTheme="minorHAnsi" w:cstheme="minorBidi" w:hint="default"/>
      </w:r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2">
    <w:nsid w:val="03D07DCD"/>
    <w:multiLevelType w:val="hybridMultilevel"/>
    <w:tmpl w:val="5C802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4708C7"/>
    <w:multiLevelType w:val="hybridMultilevel"/>
    <w:tmpl w:val="BCD85B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B334C4"/>
    <w:multiLevelType w:val="hybridMultilevel"/>
    <w:tmpl w:val="CEE84D3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A356DB"/>
    <w:multiLevelType w:val="hybridMultilevel"/>
    <w:tmpl w:val="5C802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170FAF"/>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557430B"/>
    <w:multiLevelType w:val="hybridMultilevel"/>
    <w:tmpl w:val="6BC2822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CCA05DA"/>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CEB6242"/>
    <w:multiLevelType w:val="hybridMultilevel"/>
    <w:tmpl w:val="9FA4C98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0">
    <w:nsid w:val="2F6B6A53"/>
    <w:multiLevelType w:val="hybridMultilevel"/>
    <w:tmpl w:val="97ECB0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5019FE"/>
    <w:multiLevelType w:val="hybridMultilevel"/>
    <w:tmpl w:val="9B00CF9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73A76F4"/>
    <w:multiLevelType w:val="hybridMultilevel"/>
    <w:tmpl w:val="E4205034"/>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A050741"/>
    <w:multiLevelType w:val="hybridMultilevel"/>
    <w:tmpl w:val="16B2FA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A96505A"/>
    <w:multiLevelType w:val="hybridMultilevel"/>
    <w:tmpl w:val="A10CB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87E4C13"/>
    <w:multiLevelType w:val="hybridMultilevel"/>
    <w:tmpl w:val="586826E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6">
    <w:nsid w:val="488D0522"/>
    <w:multiLevelType w:val="hybridMultilevel"/>
    <w:tmpl w:val="23FCE4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337D58"/>
    <w:multiLevelType w:val="hybridMultilevel"/>
    <w:tmpl w:val="586826EA"/>
    <w:lvl w:ilvl="0">
      <w:start w:val="1"/>
      <w:numFmt w:val="lowerLetter"/>
      <w:lvlText w:val="%1)"/>
      <w:lvlJc w:val="left"/>
      <w:pPr>
        <w:ind w:left="1434" w:hanging="360"/>
      </w:p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8">
    <w:nsid w:val="4CA171EE"/>
    <w:multiLevelType w:val="multilevel"/>
    <w:tmpl w:val="15FE2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3F49DF"/>
    <w:multiLevelType w:val="hybridMultilevel"/>
    <w:tmpl w:val="6598159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523E53E7"/>
    <w:multiLevelType w:val="hybridMultilevel"/>
    <w:tmpl w:val="F8E2C1D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598053E3"/>
    <w:multiLevelType w:val="hybridMultilevel"/>
    <w:tmpl w:val="076E62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9C476DF"/>
    <w:multiLevelType w:val="hybridMultilevel"/>
    <w:tmpl w:val="AE9E5344"/>
    <w:lvl w:ilvl="0">
      <w:start w:val="1"/>
      <w:numFmt w:val="upperRoman"/>
      <w:lvlText w:val="%1."/>
      <w:lvlJc w:val="left"/>
      <w:pPr>
        <w:ind w:left="1080" w:hanging="720"/>
      </w:pPr>
      <w:rPr>
        <w:rFonts w:hint="default"/>
      </w:rPr>
    </w:lvl>
    <w:lvl w:ilvl="1">
      <w:start w:val="1"/>
      <w:numFmt w:val="decimal"/>
      <w:lvlText w:val="%2)"/>
      <w:lvlJc w:val="left"/>
      <w:pPr>
        <w:ind w:left="1788" w:hanging="708"/>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7AB6507"/>
    <w:multiLevelType w:val="hybridMultilevel"/>
    <w:tmpl w:val="B488419E"/>
    <w:lvl w:ilvl="0">
      <w:start w:val="1"/>
      <w:numFmt w:val="decimal"/>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43E3835"/>
    <w:multiLevelType w:val="hybridMultilevel"/>
    <w:tmpl w:val="E4205034"/>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680633F"/>
    <w:multiLevelType w:val="hybridMultilevel"/>
    <w:tmpl w:val="B568C3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7D91422"/>
    <w:multiLevelType w:val="hybridMultilevel"/>
    <w:tmpl w:val="0A9C40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8873197"/>
    <w:multiLevelType w:val="hybridMultilevel"/>
    <w:tmpl w:val="16B2FA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983619A"/>
    <w:multiLevelType w:val="hybridMultilevel"/>
    <w:tmpl w:val="2E08649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E7110B9"/>
    <w:multiLevelType w:val="hybridMultilevel"/>
    <w:tmpl w:val="E5B02E08"/>
    <w:lvl w:ilvl="0">
      <w:start w:val="1"/>
      <w:numFmt w:val="upperRoman"/>
      <w:lvlText w:val="%1."/>
      <w:lvlJc w:val="left"/>
      <w:pPr>
        <w:ind w:left="1080" w:hanging="720"/>
      </w:pPr>
      <w:rPr>
        <w:rFonts w:hint="default"/>
      </w:rPr>
    </w:lvl>
    <w:lvl w:ilvl="1">
      <w:start w:val="1"/>
      <w:numFmt w:val="decimal"/>
      <w:lvlText w:val="%2)"/>
      <w:lvlJc w:val="left"/>
      <w:pPr>
        <w:ind w:left="1788" w:hanging="708"/>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2"/>
  </w:num>
  <w:num w:numId="2">
    <w:abstractNumId w:val="3"/>
  </w:num>
  <w:num w:numId="3">
    <w:abstractNumId w:val="25"/>
  </w:num>
  <w:num w:numId="4">
    <w:abstractNumId w:val="7"/>
  </w:num>
  <w:num w:numId="5">
    <w:abstractNumId w:val="20"/>
  </w:num>
  <w:num w:numId="6">
    <w:abstractNumId w:val="1"/>
  </w:num>
  <w:num w:numId="7">
    <w:abstractNumId w:val="4"/>
  </w:num>
  <w:num w:numId="8">
    <w:abstractNumId w:val="6"/>
  </w:num>
  <w:num w:numId="9">
    <w:abstractNumId w:val="21"/>
  </w:num>
  <w:num w:numId="10">
    <w:abstractNumId w:val="23"/>
  </w:num>
  <w:num w:numId="11">
    <w:abstractNumId w:val="13"/>
  </w:num>
  <w:num w:numId="12">
    <w:abstractNumId w:val="14"/>
  </w:num>
  <w:num w:numId="13">
    <w:abstractNumId w:val="27"/>
  </w:num>
  <w:num w:numId="14">
    <w:abstractNumId w:val="9"/>
  </w:num>
  <w:num w:numId="15">
    <w:abstractNumId w:val="11"/>
  </w:num>
  <w:num w:numId="16">
    <w:abstractNumId w:val="12"/>
  </w:num>
  <w:num w:numId="17">
    <w:abstractNumId w:val="15"/>
  </w:num>
  <w:num w:numId="18">
    <w:abstractNumId w:val="28"/>
  </w:num>
  <w:num w:numId="19">
    <w:abstractNumId w:val="17"/>
  </w:num>
  <w:num w:numId="20">
    <w:abstractNumId w:val="16"/>
  </w:num>
  <w:num w:numId="21">
    <w:abstractNumId w:val="26"/>
  </w:num>
  <w:num w:numId="22">
    <w:abstractNumId w:val="5"/>
  </w:num>
  <w:num w:numId="23">
    <w:abstractNumId w:val="0"/>
  </w:num>
  <w:num w:numId="24">
    <w:abstractNumId w:val="18"/>
  </w:num>
  <w:num w:numId="25">
    <w:abstractNumId w:val="29"/>
  </w:num>
  <w:num w:numId="26">
    <w:abstractNumId w:val="19"/>
  </w:num>
  <w:num w:numId="27">
    <w:abstractNumId w:val="10"/>
  </w:num>
  <w:num w:numId="28">
    <w:abstractNumId w:val="8"/>
  </w:num>
  <w:num w:numId="29">
    <w:abstractNumId w:val="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sl="http://schemas.openxmlformats.org/schemaLibrary/2006/main" mc:Ignorable="w14 w15 w16se w16cid w16 w16cex">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2F7"/>
    <w:rsid w:val="00030AB4"/>
    <w:rsid w:val="00032203"/>
    <w:rsid w:val="0005242F"/>
    <w:rsid w:val="000542F7"/>
    <w:rsid w:val="000723B9"/>
    <w:rsid w:val="0007631A"/>
    <w:rsid w:val="0007646B"/>
    <w:rsid w:val="00097C47"/>
    <w:rsid w:val="000C146D"/>
    <w:rsid w:val="000C5497"/>
    <w:rsid w:val="000D0454"/>
    <w:rsid w:val="000D749E"/>
    <w:rsid w:val="000E5753"/>
    <w:rsid w:val="000F1BB2"/>
    <w:rsid w:val="00103B8B"/>
    <w:rsid w:val="00103E4B"/>
    <w:rsid w:val="00112196"/>
    <w:rsid w:val="001121A4"/>
    <w:rsid w:val="00113A7B"/>
    <w:rsid w:val="00117E31"/>
    <w:rsid w:val="001211B1"/>
    <w:rsid w:val="00123682"/>
    <w:rsid w:val="00146F7D"/>
    <w:rsid w:val="00151C03"/>
    <w:rsid w:val="00175E46"/>
    <w:rsid w:val="00180713"/>
    <w:rsid w:val="00184CEC"/>
    <w:rsid w:val="00190FF2"/>
    <w:rsid w:val="00194F88"/>
    <w:rsid w:val="001958A8"/>
    <w:rsid w:val="001975F6"/>
    <w:rsid w:val="001E7CD2"/>
    <w:rsid w:val="00214D9A"/>
    <w:rsid w:val="00221A29"/>
    <w:rsid w:val="002312E3"/>
    <w:rsid w:val="002435CD"/>
    <w:rsid w:val="00256682"/>
    <w:rsid w:val="00272028"/>
    <w:rsid w:val="00273044"/>
    <w:rsid w:val="002C0D13"/>
    <w:rsid w:val="002C7A4F"/>
    <w:rsid w:val="003020B1"/>
    <w:rsid w:val="00311260"/>
    <w:rsid w:val="003238B0"/>
    <w:rsid w:val="003309F5"/>
    <w:rsid w:val="00334123"/>
    <w:rsid w:val="00337CBF"/>
    <w:rsid w:val="00345DA7"/>
    <w:rsid w:val="003D141A"/>
    <w:rsid w:val="003E56AA"/>
    <w:rsid w:val="004179F2"/>
    <w:rsid w:val="004373B5"/>
    <w:rsid w:val="004407EE"/>
    <w:rsid w:val="00447D6F"/>
    <w:rsid w:val="0045256D"/>
    <w:rsid w:val="00466833"/>
    <w:rsid w:val="00471059"/>
    <w:rsid w:val="0047137A"/>
    <w:rsid w:val="004726C4"/>
    <w:rsid w:val="00497B35"/>
    <w:rsid w:val="004C424B"/>
    <w:rsid w:val="004F0C2D"/>
    <w:rsid w:val="00501D3A"/>
    <w:rsid w:val="00505071"/>
    <w:rsid w:val="005332BB"/>
    <w:rsid w:val="00534BED"/>
    <w:rsid w:val="005356B7"/>
    <w:rsid w:val="005405FF"/>
    <w:rsid w:val="0055282F"/>
    <w:rsid w:val="00555D79"/>
    <w:rsid w:val="005922BB"/>
    <w:rsid w:val="00593148"/>
    <w:rsid w:val="00593D20"/>
    <w:rsid w:val="005A268A"/>
    <w:rsid w:val="005E3EC1"/>
    <w:rsid w:val="005E5446"/>
    <w:rsid w:val="005F4186"/>
    <w:rsid w:val="005F7363"/>
    <w:rsid w:val="0061011E"/>
    <w:rsid w:val="00655E14"/>
    <w:rsid w:val="00670515"/>
    <w:rsid w:val="0067083A"/>
    <w:rsid w:val="00676EC8"/>
    <w:rsid w:val="006B11B3"/>
    <w:rsid w:val="006C16F8"/>
    <w:rsid w:val="006C226E"/>
    <w:rsid w:val="006E65B3"/>
    <w:rsid w:val="006F284E"/>
    <w:rsid w:val="006F40F3"/>
    <w:rsid w:val="00704F93"/>
    <w:rsid w:val="00712042"/>
    <w:rsid w:val="007637FC"/>
    <w:rsid w:val="007965EF"/>
    <w:rsid w:val="007A7832"/>
    <w:rsid w:val="007B1293"/>
    <w:rsid w:val="007B3901"/>
    <w:rsid w:val="007E49E0"/>
    <w:rsid w:val="007F629A"/>
    <w:rsid w:val="00804AAA"/>
    <w:rsid w:val="00804B9B"/>
    <w:rsid w:val="0084429C"/>
    <w:rsid w:val="00847EC8"/>
    <w:rsid w:val="00861AD9"/>
    <w:rsid w:val="008674CC"/>
    <w:rsid w:val="0087391E"/>
    <w:rsid w:val="00880E7B"/>
    <w:rsid w:val="00890E4E"/>
    <w:rsid w:val="0089494E"/>
    <w:rsid w:val="00896B3B"/>
    <w:rsid w:val="008B2575"/>
    <w:rsid w:val="008D0CA9"/>
    <w:rsid w:val="0090335B"/>
    <w:rsid w:val="00915457"/>
    <w:rsid w:val="009273BE"/>
    <w:rsid w:val="0093759C"/>
    <w:rsid w:val="00937E8F"/>
    <w:rsid w:val="00954FCC"/>
    <w:rsid w:val="00957A71"/>
    <w:rsid w:val="00965F50"/>
    <w:rsid w:val="00977B04"/>
    <w:rsid w:val="009A4819"/>
    <w:rsid w:val="009C2935"/>
    <w:rsid w:val="009D0989"/>
    <w:rsid w:val="009E2B53"/>
    <w:rsid w:val="009F4E26"/>
    <w:rsid w:val="00A231FA"/>
    <w:rsid w:val="00A343EC"/>
    <w:rsid w:val="00A44B38"/>
    <w:rsid w:val="00A61075"/>
    <w:rsid w:val="00A81857"/>
    <w:rsid w:val="00A84CC9"/>
    <w:rsid w:val="00A865EB"/>
    <w:rsid w:val="00A8709C"/>
    <w:rsid w:val="00A96F5C"/>
    <w:rsid w:val="00AA46C1"/>
    <w:rsid w:val="00AA510B"/>
    <w:rsid w:val="00AB2F92"/>
    <w:rsid w:val="00AB6D83"/>
    <w:rsid w:val="00AC1CF3"/>
    <w:rsid w:val="00AC4518"/>
    <w:rsid w:val="00B1403B"/>
    <w:rsid w:val="00B1786E"/>
    <w:rsid w:val="00B20B3D"/>
    <w:rsid w:val="00B33ED8"/>
    <w:rsid w:val="00B56E92"/>
    <w:rsid w:val="00B6207B"/>
    <w:rsid w:val="00B818E1"/>
    <w:rsid w:val="00B86D99"/>
    <w:rsid w:val="00BB031B"/>
    <w:rsid w:val="00BB5B9B"/>
    <w:rsid w:val="00BB6FD3"/>
    <w:rsid w:val="00BE0C81"/>
    <w:rsid w:val="00BE2849"/>
    <w:rsid w:val="00C40962"/>
    <w:rsid w:val="00C76504"/>
    <w:rsid w:val="00CB7E89"/>
    <w:rsid w:val="00CC0532"/>
    <w:rsid w:val="00CD47B0"/>
    <w:rsid w:val="00D17F79"/>
    <w:rsid w:val="00D329BA"/>
    <w:rsid w:val="00D357DB"/>
    <w:rsid w:val="00D41BC9"/>
    <w:rsid w:val="00D431AD"/>
    <w:rsid w:val="00D501A0"/>
    <w:rsid w:val="00D509FE"/>
    <w:rsid w:val="00D749E2"/>
    <w:rsid w:val="00D76325"/>
    <w:rsid w:val="00D85D21"/>
    <w:rsid w:val="00D94CA2"/>
    <w:rsid w:val="00D96DE0"/>
    <w:rsid w:val="00DD680C"/>
    <w:rsid w:val="00E10C1B"/>
    <w:rsid w:val="00E144EB"/>
    <w:rsid w:val="00E27161"/>
    <w:rsid w:val="00E340A0"/>
    <w:rsid w:val="00E50CAA"/>
    <w:rsid w:val="00E52B70"/>
    <w:rsid w:val="00E53A7A"/>
    <w:rsid w:val="00E5497B"/>
    <w:rsid w:val="00E6433B"/>
    <w:rsid w:val="00E70050"/>
    <w:rsid w:val="00EA2298"/>
    <w:rsid w:val="00EA5098"/>
    <w:rsid w:val="00EB4ACD"/>
    <w:rsid w:val="00EC656D"/>
    <w:rsid w:val="00ED2A95"/>
    <w:rsid w:val="00ED37DB"/>
    <w:rsid w:val="00EE56F4"/>
    <w:rsid w:val="00F11E42"/>
    <w:rsid w:val="00F1459E"/>
    <w:rsid w:val="00F20DCF"/>
    <w:rsid w:val="00F25C26"/>
    <w:rsid w:val="00F477A3"/>
    <w:rsid w:val="00F517E6"/>
    <w:rsid w:val="00F674FF"/>
    <w:rsid w:val="00F72E8C"/>
    <w:rsid w:val="00FC67F4"/>
    <w:rsid w:val="00FC78CB"/>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CF62224"/>
  <w15:chartTrackingRefBased/>
  <w15:docId w15:val="{7CB5B727-3AC6-494D-9673-7932FAF2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2F7"/>
    <w:pPr>
      <w:ind w:left="720"/>
      <w:contextualSpacing/>
    </w:pPr>
  </w:style>
  <w:style w:type="paragraph" w:styleId="Header">
    <w:name w:val="header"/>
    <w:basedOn w:val="Normal"/>
    <w:link w:val="NagwekZnak"/>
    <w:uiPriority w:val="99"/>
    <w:unhideWhenUsed/>
    <w:rsid w:val="003238B0"/>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3238B0"/>
  </w:style>
  <w:style w:type="paragraph" w:styleId="Footer">
    <w:name w:val="footer"/>
    <w:basedOn w:val="Normal"/>
    <w:link w:val="StopkaZnak"/>
    <w:uiPriority w:val="99"/>
    <w:unhideWhenUsed/>
    <w:rsid w:val="003238B0"/>
    <w:pPr>
      <w:tabs>
        <w:tab w:val="center" w:pos="4536"/>
        <w:tab w:val="right" w:pos="9072"/>
      </w:tabs>
      <w:spacing w:after="0" w:line="240" w:lineRule="auto"/>
    </w:pPr>
  </w:style>
  <w:style w:type="character" w:customStyle="1" w:styleId="StopkaZnak">
    <w:name w:val="Stopka Znak"/>
    <w:basedOn w:val="DefaultParagraphFont"/>
    <w:link w:val="Footer"/>
    <w:uiPriority w:val="99"/>
    <w:rsid w:val="003238B0"/>
  </w:style>
  <w:style w:type="character" w:styleId="Hyperlink">
    <w:name w:val="Hyperlink"/>
    <w:basedOn w:val="DefaultParagraphFont"/>
    <w:uiPriority w:val="99"/>
    <w:unhideWhenUsed/>
    <w:rsid w:val="00EE56F4"/>
    <w:rPr>
      <w:color w:val="0563C1" w:themeColor="hyperlink"/>
      <w:u w:val="single"/>
    </w:rPr>
  </w:style>
  <w:style w:type="character" w:styleId="CommentReference">
    <w:name w:val="annotation reference"/>
    <w:basedOn w:val="DefaultParagraphFont"/>
    <w:uiPriority w:val="99"/>
    <w:semiHidden/>
    <w:unhideWhenUsed/>
    <w:rsid w:val="00EB4ACD"/>
    <w:rPr>
      <w:sz w:val="16"/>
      <w:szCs w:val="16"/>
    </w:rPr>
  </w:style>
  <w:style w:type="paragraph" w:styleId="CommentText">
    <w:name w:val="annotation text"/>
    <w:basedOn w:val="Normal"/>
    <w:link w:val="TekstkomentarzaZnak"/>
    <w:uiPriority w:val="99"/>
    <w:semiHidden/>
    <w:unhideWhenUsed/>
    <w:rsid w:val="00EB4ACD"/>
    <w:pPr>
      <w:spacing w:line="240" w:lineRule="auto"/>
    </w:pPr>
    <w:rPr>
      <w:sz w:val="20"/>
      <w:szCs w:val="20"/>
    </w:rPr>
  </w:style>
  <w:style w:type="character" w:customStyle="1" w:styleId="TekstkomentarzaZnak">
    <w:name w:val="Tekst komentarza Znak"/>
    <w:basedOn w:val="DefaultParagraphFont"/>
    <w:link w:val="CommentText"/>
    <w:uiPriority w:val="99"/>
    <w:semiHidden/>
    <w:rsid w:val="00EB4ACD"/>
    <w:rPr>
      <w:sz w:val="20"/>
      <w:szCs w:val="20"/>
    </w:rPr>
  </w:style>
  <w:style w:type="paragraph" w:styleId="CommentSubject">
    <w:name w:val="annotation subject"/>
    <w:basedOn w:val="CommentText"/>
    <w:next w:val="CommentText"/>
    <w:link w:val="TematkomentarzaZnak"/>
    <w:uiPriority w:val="99"/>
    <w:semiHidden/>
    <w:unhideWhenUsed/>
    <w:rsid w:val="00EB4ACD"/>
    <w:rPr>
      <w:b/>
      <w:bCs/>
    </w:rPr>
  </w:style>
  <w:style w:type="character" w:customStyle="1" w:styleId="TematkomentarzaZnak">
    <w:name w:val="Temat komentarza Znak"/>
    <w:basedOn w:val="TekstkomentarzaZnak"/>
    <w:link w:val="CommentSubject"/>
    <w:uiPriority w:val="99"/>
    <w:semiHidden/>
    <w:rsid w:val="00EB4ACD"/>
    <w:rPr>
      <w:b/>
      <w:bCs/>
      <w:sz w:val="20"/>
      <w:szCs w:val="20"/>
    </w:rPr>
  </w:style>
  <w:style w:type="paragraph" w:styleId="BalloonText">
    <w:name w:val="Balloon Text"/>
    <w:basedOn w:val="Normal"/>
    <w:link w:val="TekstdymkaZnak"/>
    <w:uiPriority w:val="99"/>
    <w:semiHidden/>
    <w:unhideWhenUsed/>
    <w:rsid w:val="00EB4ACD"/>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EB4ACD"/>
    <w:rPr>
      <w:rFonts w:ascii="Segoe UI" w:hAnsi="Segoe UI" w:cs="Segoe UI"/>
      <w:sz w:val="18"/>
      <w:szCs w:val="18"/>
    </w:rPr>
  </w:style>
  <w:style w:type="paragraph" w:styleId="FootnoteText">
    <w:name w:val="footnote text"/>
    <w:basedOn w:val="Normal"/>
    <w:link w:val="TekstprzypisudolnegoZnak"/>
    <w:uiPriority w:val="99"/>
    <w:semiHidden/>
    <w:unhideWhenUsed/>
    <w:rsid w:val="00272028"/>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272028"/>
    <w:rPr>
      <w:sz w:val="20"/>
      <w:szCs w:val="20"/>
    </w:rPr>
  </w:style>
  <w:style w:type="character" w:styleId="FootnoteReference">
    <w:name w:val="footnote reference"/>
    <w:basedOn w:val="DefaultParagraphFont"/>
    <w:uiPriority w:val="99"/>
    <w:semiHidden/>
    <w:unhideWhenUsed/>
    <w:rsid w:val="00272028"/>
    <w:rPr>
      <w:vertAlign w:val="superscript"/>
    </w:rPr>
  </w:style>
  <w:style w:type="paragraph" w:styleId="Revision">
    <w:name w:val="Revision"/>
    <w:hidden/>
    <w:uiPriority w:val="99"/>
    <w:semiHidden/>
    <w:rsid w:val="00954FCC"/>
    <w:pPr>
      <w:spacing w:after="0" w:line="240" w:lineRule="auto"/>
    </w:pPr>
  </w:style>
  <w:style w:type="character" w:customStyle="1" w:styleId="Nierozpoznanawzmianka1">
    <w:name w:val="Nierozpoznana wzmianka1"/>
    <w:basedOn w:val="DefaultParagraphFont"/>
    <w:uiPriority w:val="99"/>
    <w:semiHidden/>
    <w:unhideWhenUsed/>
    <w:rsid w:val="00103B8B"/>
    <w:rPr>
      <w:color w:val="605E5C"/>
      <w:shd w:val="clear" w:color="auto" w:fill="E1DFDD"/>
    </w:rPr>
  </w:style>
  <w:style w:type="character" w:customStyle="1" w:styleId="UnresolvedMention">
    <w:name w:val="Unresolved Mention"/>
    <w:basedOn w:val="DefaultParagraphFont"/>
    <w:uiPriority w:val="99"/>
    <w:semiHidden/>
    <w:unhideWhenUsed/>
    <w:rsid w:val="00B33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eur-lex.europa.eu/legal-content/pl/TXT/?uri=CELEX%3A32021R0818" TargetMode="External" /><Relationship Id="rId7" Type="http://schemas.openxmlformats.org/officeDocument/2006/relationships/hyperlink" Target="mailto:fwd@kultura.gov.pl" TargetMode="External" /><Relationship Id="rId8" Type="http://schemas.openxmlformats.org/officeDocument/2006/relationships/hyperlink" Target="mailto:vegard.berggard@ra.no" TargetMode="Externa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2D370-8ACC-4E60-A8C5-9DE2A17A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2043</Words>
  <Characters>12258</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ogloszenie-o-naborze-wnioskow-na-wizyty-studyjne</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dcterms:created xsi:type="dcterms:W3CDTF">2026-03-04T09:49:00Z</dcterms:created>
  <dcterms:modified xsi:type="dcterms:W3CDTF">2026-03-04T09:49:00Z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04-03-2026</vt:lpwstr>
  </property>
  <property fmtid="{D5CDD505-2E9C-101B-9397-08002B2CF9AE}" pid="6" name="GrACE date/time of download UTC">
    <vt:lpwstr>02-11-2026 09:13:22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ogloszenie-o-naborze-wnioskow-na-wizyty-studyjne</vt:lpwstr>
  </property>
  <property fmtid="{D5CDD505-2E9C-101B-9397-08002B2CF9AE}" pid="10" name="GrACE reference ID">
    <vt:lpwstr>62487</vt:lpwstr>
  </property>
  <property fmtid="{D5CDD505-2E9C-101B-9397-08002B2CF9AE}" pid="11" name="GrACE version number and date">
    <vt:lpwstr>v1.0/04-03-2026</vt:lpwstr>
  </property>
</Properties>
</file>