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F6635E" w:rsidP="0045198F" w14:paraId="0CD165F9" w14:textId="4C064BB6">
      <w:pPr>
        <w:jc w:val="center"/>
        <w:rPr>
          <w:rFonts w:ascii="Calibri" w:eastAsia="Calibri" w:hAnsi="Calibri" w:cs="Calibri"/>
          <w:b/>
          <w:bCs/>
          <w:sz w:val="22"/>
        </w:rPr>
      </w:pPr>
      <w:r w:rsidRPr="77149213">
        <w:rPr>
          <w:rFonts w:ascii="Calibri" w:eastAsia="Calibri" w:hAnsi="Calibri" w:cs="Calibri"/>
          <w:b/>
          <w:bCs/>
          <w:sz w:val="22"/>
        </w:rPr>
        <w:t>Klauzula informacyjna dot. przetwarzania danych osobowych osób reprezentujących Stronę umowy zawartej z Narodowym Centrum Badań i Rozwoju oraz/lub osób wyznaczonych przez Stronę umowy do kontaktu w zakresie obsługi umowy</w:t>
      </w:r>
    </w:p>
    <w:p w:rsidR="00F6635E" w14:paraId="19E21048" w14:textId="34111852">
      <w:pPr>
        <w:rPr>
          <w:rFonts w:ascii="Calibri" w:eastAsia="Calibri" w:hAnsi="Calibri" w:cs="Calibri"/>
          <w:sz w:val="22"/>
        </w:rPr>
      </w:pPr>
      <w:r w:rsidRPr="77149213">
        <w:rPr>
          <w:rFonts w:ascii="Calibri" w:eastAsia="Calibri" w:hAnsi="Calibri" w:cs="Calibri"/>
          <w:sz w:val="22"/>
        </w:rPr>
        <w:t xml:space="preserve">Realizując obowiązek informacyjny w związku z wymaganiami art. 13 ust. 1 i 2 oraz art. 14 ust. 1 </w:t>
      </w:r>
      <w:r>
        <w:br/>
      </w:r>
      <w:r w:rsidRPr="77149213">
        <w:rPr>
          <w:rFonts w:ascii="Calibri" w:eastAsia="Calibri" w:hAnsi="Calibri" w:cs="Calibri"/>
          <w:sz w:val="22"/>
        </w:rPr>
        <w:t xml:space="preserve">i 2 Rozporządzenia Parlamentu Europejskiego i Rady (UE) 2016/679 z dnia 27 kwietnia 2016 r. </w:t>
      </w:r>
      <w:r>
        <w:br/>
      </w:r>
      <w:r w:rsidRPr="77149213">
        <w:rPr>
          <w:rFonts w:ascii="Calibri" w:eastAsia="Calibri" w:hAnsi="Calibri" w:cs="Calibri"/>
          <w:sz w:val="22"/>
        </w:rPr>
        <w:t>w sprawie ochrony osób fizycznych w związku z przetwarzaniem danych osobowych i w sprawie swobodnego przepływu takich danych oraz uchylenia dyrektywy 95/46/WE (ogólne rozporządzenie o ochronie danych) (Dz. Urz. UE L 119 z 04.05.2016, str. 1 z późn. zm.), w skrócie RODO informujemy, że:</w:t>
      </w:r>
    </w:p>
    <w:p w:rsidR="00F6635E" w:rsidP="0045198F" w14:paraId="6EFA0951" w14:textId="5FB086DE">
      <w:pPr>
        <w:pStyle w:val="ListParagraph"/>
        <w:numPr>
          <w:ilvl w:val="0"/>
          <w:numId w:val="13"/>
        </w:numPr>
        <w:spacing w:after="0"/>
        <w:rPr>
          <w:rFonts w:ascii="Calibri" w:eastAsia="Calibri" w:hAnsi="Calibri" w:cs="Calibri"/>
          <w:sz w:val="22"/>
        </w:rPr>
      </w:pPr>
      <w:r w:rsidRPr="77149213">
        <w:rPr>
          <w:rFonts w:ascii="Calibri" w:eastAsia="Calibri" w:hAnsi="Calibri" w:cs="Calibri"/>
          <w:sz w:val="22"/>
        </w:rPr>
        <w:t>Administratorem Pana/Pani danych osobowych przetwarzanych w związku z zawartą umową jest Narodowe Centrum Badań i Rozwoju (dalej: „NCBR”).</w:t>
      </w:r>
    </w:p>
    <w:p w:rsidR="00F6635E" w:rsidP="0045198F" w14:paraId="4C72611A" w14:textId="194E7121">
      <w:pPr>
        <w:pStyle w:val="ListParagraph"/>
        <w:numPr>
          <w:ilvl w:val="0"/>
          <w:numId w:val="13"/>
        </w:numPr>
        <w:spacing w:after="0"/>
        <w:rPr>
          <w:rFonts w:ascii="Calibri" w:eastAsia="Calibri" w:hAnsi="Calibri" w:cs="Calibri"/>
          <w:sz w:val="22"/>
        </w:rPr>
      </w:pPr>
      <w:r w:rsidRPr="77149213">
        <w:rPr>
          <w:rFonts w:ascii="Calibri" w:eastAsia="Calibri" w:hAnsi="Calibri" w:cs="Calibri"/>
          <w:sz w:val="22"/>
        </w:rPr>
        <w:t>Z administratorem danych może Pan/Pani skontaktować się w następujący sposób:</w:t>
      </w:r>
    </w:p>
    <w:p w:rsidR="00F6635E" w:rsidP="7EDD47A7" w14:paraId="77BA684D" w14:textId="24E3D00B">
      <w:pPr>
        <w:pStyle w:val="ListParagraph"/>
        <w:numPr>
          <w:ilvl w:val="0"/>
          <w:numId w:val="3"/>
        </w:numPr>
        <w:spacing w:after="0"/>
        <w:rPr>
          <w:rFonts w:ascii="Calibri" w:eastAsia="Calibri" w:hAnsi="Calibri" w:cs="Calibri"/>
          <w:sz w:val="22"/>
          <w:szCs w:val="22"/>
        </w:rPr>
      </w:pPr>
      <w:r w:rsidRPr="7EDD47A7">
        <w:rPr>
          <w:rFonts w:ascii="Calibri" w:eastAsia="Calibri" w:hAnsi="Calibri" w:cs="Calibri"/>
          <w:sz w:val="22"/>
          <w:szCs w:val="22"/>
        </w:rPr>
        <w:t xml:space="preserve">listownie na adres siedziby administratora: Narodowe Centrum Badań i Rozwoju, </w:t>
      </w:r>
      <w:r>
        <w:br/>
      </w:r>
      <w:r w:rsidRPr="7EDD47A7">
        <w:rPr>
          <w:rFonts w:ascii="Calibri" w:eastAsia="Calibri" w:hAnsi="Calibri" w:cs="Calibri"/>
          <w:sz w:val="22"/>
          <w:szCs w:val="22"/>
        </w:rPr>
        <w:t>ul. Chmielna 69, 00-801 Warszawa;</w:t>
      </w:r>
    </w:p>
    <w:p w:rsidR="00F6635E" w:rsidP="7EDD47A7" w14:paraId="116758BC" w14:textId="34365FA9">
      <w:pPr>
        <w:pStyle w:val="ListParagraph"/>
        <w:numPr>
          <w:ilvl w:val="0"/>
          <w:numId w:val="3"/>
        </w:numPr>
        <w:spacing w:after="0"/>
        <w:rPr>
          <w:rFonts w:ascii="Calibri" w:eastAsia="Calibri" w:hAnsi="Calibri" w:cs="Calibri"/>
          <w:sz w:val="22"/>
          <w:szCs w:val="22"/>
        </w:rPr>
      </w:pPr>
      <w:r w:rsidRPr="7EDD47A7">
        <w:rPr>
          <w:rFonts w:ascii="Calibri" w:eastAsia="Calibri" w:hAnsi="Calibri" w:cs="Calibri"/>
          <w:sz w:val="22"/>
          <w:szCs w:val="22"/>
        </w:rPr>
        <w:t>telefonicznie pod numerem: 22 390 74 01;</w:t>
      </w:r>
    </w:p>
    <w:p w:rsidR="00F6635E" w:rsidP="7EDD47A7" w14:paraId="2F567924" w14:textId="1072F6BB">
      <w:pPr>
        <w:pStyle w:val="ListParagraph"/>
        <w:numPr>
          <w:ilvl w:val="0"/>
          <w:numId w:val="3"/>
        </w:numPr>
        <w:spacing w:after="0"/>
        <w:rPr>
          <w:rFonts w:ascii="Calibri" w:eastAsia="Calibri" w:hAnsi="Calibri" w:cs="Calibri"/>
          <w:sz w:val="22"/>
          <w:szCs w:val="22"/>
        </w:rPr>
      </w:pPr>
      <w:r w:rsidRPr="7EDD47A7">
        <w:rPr>
          <w:rFonts w:ascii="Calibri" w:eastAsia="Calibri" w:hAnsi="Calibri" w:cs="Calibri"/>
          <w:sz w:val="22"/>
          <w:szCs w:val="22"/>
        </w:rPr>
        <w:t xml:space="preserve">za pośrednictwem poczty elektronicznej: </w:t>
      </w:r>
      <w:hyperlink r:id="rId7" w:history="1">
        <w:r w:rsidRPr="7EDD47A7">
          <w:rPr>
            <w:rStyle w:val="Hyperlink"/>
            <w:rFonts w:ascii="Calibri" w:eastAsia="Calibri" w:hAnsi="Calibri" w:cs="Calibri"/>
            <w:sz w:val="22"/>
            <w:szCs w:val="22"/>
          </w:rPr>
          <w:t>kancelaria@ncbr.gov.pl</w:t>
        </w:r>
      </w:hyperlink>
      <w:r w:rsidRPr="7EDD47A7">
        <w:rPr>
          <w:rFonts w:ascii="Calibri" w:eastAsia="Calibri" w:hAnsi="Calibri" w:cs="Calibri"/>
          <w:sz w:val="22"/>
          <w:szCs w:val="22"/>
        </w:rPr>
        <w:t>;</w:t>
      </w:r>
    </w:p>
    <w:p w:rsidR="00F6635E" w:rsidP="7EDD47A7" w14:paraId="4CF20A7F" w14:textId="74B691DA">
      <w:pPr>
        <w:pStyle w:val="ListParagraph"/>
        <w:numPr>
          <w:ilvl w:val="0"/>
          <w:numId w:val="3"/>
        </w:numPr>
        <w:spacing w:after="0"/>
        <w:rPr>
          <w:rFonts w:ascii="Calibri" w:eastAsia="Calibri" w:hAnsi="Calibri" w:cs="Calibri"/>
          <w:sz w:val="22"/>
          <w:szCs w:val="22"/>
        </w:rPr>
      </w:pPr>
      <w:r w:rsidRPr="7EDD47A7">
        <w:rPr>
          <w:rFonts w:ascii="Calibri" w:eastAsia="Calibri" w:hAnsi="Calibri" w:cs="Calibri"/>
          <w:sz w:val="22"/>
          <w:szCs w:val="22"/>
        </w:rPr>
        <w:t xml:space="preserve">przez elektroniczną skrytkę podawczą </w:t>
      </w:r>
      <w:r w:rsidRPr="7EDD47A7">
        <w:rPr>
          <w:rFonts w:ascii="Calibri" w:eastAsia="Calibri" w:hAnsi="Calibri" w:cs="Calibri"/>
          <w:sz w:val="22"/>
          <w:szCs w:val="22"/>
        </w:rPr>
        <w:t>ePUAP</w:t>
      </w:r>
      <w:r w:rsidRPr="7EDD47A7">
        <w:rPr>
          <w:rFonts w:ascii="Calibri" w:eastAsia="Calibri" w:hAnsi="Calibri" w:cs="Calibri"/>
          <w:sz w:val="22"/>
          <w:szCs w:val="22"/>
        </w:rPr>
        <w:t xml:space="preserve"> na adres skrytki: /</w:t>
      </w:r>
      <w:r w:rsidRPr="7EDD47A7">
        <w:rPr>
          <w:rFonts w:ascii="Calibri" w:eastAsia="Calibri" w:hAnsi="Calibri" w:cs="Calibri"/>
          <w:sz w:val="22"/>
          <w:szCs w:val="22"/>
        </w:rPr>
        <w:t>NCBiR</w:t>
      </w:r>
      <w:r w:rsidRPr="7EDD47A7">
        <w:rPr>
          <w:rFonts w:ascii="Calibri" w:eastAsia="Calibri" w:hAnsi="Calibri" w:cs="Calibri"/>
          <w:sz w:val="22"/>
          <w:szCs w:val="22"/>
        </w:rPr>
        <w:t>/</w:t>
      </w:r>
      <w:r w:rsidRPr="7EDD47A7">
        <w:rPr>
          <w:rFonts w:ascii="Calibri" w:eastAsia="Calibri" w:hAnsi="Calibri" w:cs="Calibri"/>
          <w:sz w:val="22"/>
          <w:szCs w:val="22"/>
        </w:rPr>
        <w:t>SkrytkaESP</w:t>
      </w:r>
      <w:r w:rsidRPr="7EDD47A7">
        <w:rPr>
          <w:rFonts w:ascii="Calibri" w:eastAsia="Calibri" w:hAnsi="Calibri" w:cs="Calibri"/>
          <w:sz w:val="22"/>
          <w:szCs w:val="22"/>
        </w:rPr>
        <w:t>;</w:t>
      </w:r>
    </w:p>
    <w:p w:rsidR="00F6635E" w:rsidP="7EDD47A7" w14:paraId="1E947CD4" w14:textId="2C11A391">
      <w:pPr>
        <w:pStyle w:val="ListParagraph"/>
        <w:numPr>
          <w:ilvl w:val="0"/>
          <w:numId w:val="3"/>
        </w:numPr>
        <w:spacing w:after="0"/>
        <w:rPr>
          <w:rFonts w:ascii="Calibri" w:eastAsia="Calibri" w:hAnsi="Calibri" w:cs="Calibri"/>
          <w:sz w:val="22"/>
          <w:szCs w:val="22"/>
        </w:rPr>
      </w:pPr>
      <w:r w:rsidRPr="7EDD47A7">
        <w:rPr>
          <w:rFonts w:ascii="Calibri" w:eastAsia="Calibri" w:hAnsi="Calibri" w:cs="Calibri"/>
          <w:sz w:val="22"/>
          <w:szCs w:val="22"/>
        </w:rPr>
        <w:t>przez skrzynkę do e-Doręczeń: AE:PL-61978-60435-RHVSF-07</w:t>
      </w:r>
    </w:p>
    <w:p w:rsidR="00F6635E" w:rsidP="0045198F" w14:paraId="3C792C0F" w14:textId="3AB96E3E">
      <w:pPr>
        <w:pStyle w:val="ListParagraph"/>
        <w:numPr>
          <w:ilvl w:val="0"/>
          <w:numId w:val="13"/>
        </w:numPr>
        <w:spacing w:after="0"/>
        <w:rPr>
          <w:rFonts w:ascii="Calibri" w:eastAsia="Calibri" w:hAnsi="Calibri" w:cs="Calibri"/>
          <w:sz w:val="22"/>
        </w:rPr>
      </w:pPr>
      <w:r w:rsidRPr="77149213">
        <w:rPr>
          <w:rFonts w:ascii="Calibri" w:eastAsia="Calibri" w:hAnsi="Calibri" w:cs="Calibri"/>
          <w:sz w:val="22"/>
        </w:rPr>
        <w:t xml:space="preserve">Administrator wyznaczył inspektora ochrony danych, z którym może się Pan/Pani skontaktować w następujący sposób: </w:t>
      </w:r>
    </w:p>
    <w:p w:rsidR="00F6635E" w:rsidP="7EDD47A7" w14:paraId="6CFD7A5E" w14:textId="4B7D7984">
      <w:pPr>
        <w:pStyle w:val="ListParagraph"/>
        <w:numPr>
          <w:ilvl w:val="0"/>
          <w:numId w:val="2"/>
        </w:numPr>
        <w:spacing w:after="0"/>
        <w:rPr>
          <w:rFonts w:ascii="Calibri" w:eastAsia="Calibri" w:hAnsi="Calibri" w:cs="Calibri"/>
          <w:sz w:val="22"/>
          <w:szCs w:val="22"/>
        </w:rPr>
      </w:pPr>
      <w:r w:rsidRPr="7EDD47A7">
        <w:rPr>
          <w:rFonts w:ascii="Calibri" w:eastAsia="Calibri" w:hAnsi="Calibri" w:cs="Calibri"/>
          <w:sz w:val="22"/>
          <w:szCs w:val="22"/>
        </w:rPr>
        <w:t xml:space="preserve">za pośrednictwem poczty elektronicznej: </w:t>
      </w:r>
      <w:hyperlink r:id="rId8" w:history="1">
        <w:r w:rsidRPr="7EDD47A7">
          <w:rPr>
            <w:rStyle w:val="Hyperlink"/>
            <w:rFonts w:ascii="Calibri" w:eastAsia="Calibri" w:hAnsi="Calibri" w:cs="Calibri"/>
            <w:sz w:val="22"/>
            <w:szCs w:val="22"/>
          </w:rPr>
          <w:t>iod@ncbr.gov.pl</w:t>
        </w:r>
      </w:hyperlink>
      <w:r w:rsidRPr="7EDD47A7">
        <w:rPr>
          <w:rFonts w:ascii="Calibri" w:eastAsia="Calibri" w:hAnsi="Calibri" w:cs="Calibri"/>
          <w:sz w:val="22"/>
          <w:szCs w:val="22"/>
        </w:rPr>
        <w:t>;</w:t>
      </w:r>
    </w:p>
    <w:p w:rsidR="00F6635E" w:rsidP="7EDD47A7" w14:paraId="7323B9BB" w14:textId="0A57F253">
      <w:pPr>
        <w:pStyle w:val="ListParagraph"/>
        <w:numPr>
          <w:ilvl w:val="0"/>
          <w:numId w:val="2"/>
        </w:numPr>
        <w:spacing w:after="0"/>
        <w:rPr>
          <w:rFonts w:ascii="Calibri" w:eastAsia="Calibri" w:hAnsi="Calibri" w:cs="Calibri"/>
          <w:sz w:val="22"/>
          <w:szCs w:val="22"/>
        </w:rPr>
      </w:pPr>
      <w:r w:rsidRPr="7EDD47A7">
        <w:rPr>
          <w:rFonts w:ascii="Calibri" w:eastAsia="Calibri" w:hAnsi="Calibri" w:cs="Calibri"/>
          <w:sz w:val="22"/>
          <w:szCs w:val="22"/>
        </w:rPr>
        <w:t xml:space="preserve">listownie na adres siedziby administratora: Narodowe Centrum Badań i Rozwoju, </w:t>
      </w:r>
      <w:r>
        <w:br/>
      </w:r>
      <w:r w:rsidRPr="7EDD47A7">
        <w:rPr>
          <w:rFonts w:ascii="Calibri" w:eastAsia="Calibri" w:hAnsi="Calibri" w:cs="Calibri"/>
          <w:sz w:val="22"/>
          <w:szCs w:val="22"/>
        </w:rPr>
        <w:t>ul. Chmielna 69, 00-801 Warszawa.</w:t>
      </w:r>
    </w:p>
    <w:p w:rsidR="00F6635E" w:rsidP="0045198F" w14:paraId="38620202" w14:textId="070DF76E">
      <w:pPr>
        <w:spacing w:after="0"/>
        <w:ind w:left="630" w:hanging="630"/>
        <w:rPr>
          <w:rFonts w:ascii="Calibri" w:eastAsia="Calibri" w:hAnsi="Calibri" w:cs="Calibri"/>
          <w:sz w:val="22"/>
        </w:rPr>
      </w:pPr>
      <w:r w:rsidRPr="77149213">
        <w:rPr>
          <w:rFonts w:ascii="Calibri" w:eastAsia="Calibri" w:hAnsi="Calibri" w:cs="Calibri"/>
          <w:sz w:val="22"/>
        </w:rPr>
        <w:t>Z inspektorem ochrony danych może Pan/Pani kontaktować się we wszystkich sprawach związanych z przetwarzaniem danych osobowych w NCBR oraz z wykonywaniem praw przysługujących Panu/Pani na mocy RODO.</w:t>
      </w:r>
    </w:p>
    <w:p w:rsidR="00F6635E" w:rsidP="0045198F" w14:paraId="51FC4CFA" w14:textId="56A9DE37">
      <w:pPr>
        <w:pStyle w:val="ListParagraph"/>
        <w:numPr>
          <w:ilvl w:val="0"/>
          <w:numId w:val="13"/>
        </w:numPr>
        <w:spacing w:after="0"/>
        <w:rPr>
          <w:rFonts w:ascii="Calibri" w:eastAsia="Calibri" w:hAnsi="Calibri" w:cs="Calibri"/>
          <w:sz w:val="22"/>
        </w:rPr>
      </w:pPr>
      <w:r w:rsidRPr="77149213">
        <w:rPr>
          <w:rFonts w:ascii="Calibri" w:eastAsia="Calibri" w:hAnsi="Calibri" w:cs="Calibri"/>
          <w:sz w:val="22"/>
        </w:rPr>
        <w:t>Pani/Pana dane osobowe jako osoby reprezentującej Stronę umowy lub wyznaczonej do kontaktu będą przetwarzane przez NCBR w związku z obsługą i realizacją umowy zawartej między NCBR a podmiotem, który Pani/Pan reprezentuje. Dane te będą przetwarzane w celu:</w:t>
      </w:r>
    </w:p>
    <w:p w:rsidR="00F6635E" w:rsidP="0045198F" w14:paraId="63AD2EC3" w14:textId="7BEC09E8">
      <w:pPr>
        <w:pStyle w:val="ListParagraph"/>
        <w:numPr>
          <w:ilvl w:val="0"/>
          <w:numId w:val="8"/>
        </w:numPr>
        <w:spacing w:after="0"/>
        <w:ind w:left="993" w:hanging="284"/>
        <w:rPr>
          <w:rFonts w:ascii="Calibri" w:eastAsia="Calibri" w:hAnsi="Calibri" w:cs="Calibri"/>
          <w:sz w:val="22"/>
        </w:rPr>
      </w:pPr>
      <w:r w:rsidRPr="77149213">
        <w:rPr>
          <w:rFonts w:ascii="Calibri" w:eastAsia="Calibri" w:hAnsi="Calibri" w:cs="Calibri"/>
          <w:sz w:val="22"/>
        </w:rPr>
        <w:t>zawarcia, realizacji i rozliczenia umowy,</w:t>
      </w:r>
    </w:p>
    <w:p w:rsidR="00F6635E" w:rsidP="0045198F" w14:paraId="07A48574" w14:textId="40A2A5B8">
      <w:pPr>
        <w:pStyle w:val="ListParagraph"/>
        <w:numPr>
          <w:ilvl w:val="0"/>
          <w:numId w:val="8"/>
        </w:numPr>
        <w:spacing w:after="0"/>
        <w:ind w:left="993" w:hanging="284"/>
        <w:jc w:val="left"/>
        <w:rPr>
          <w:rFonts w:ascii="Calibri" w:eastAsia="Calibri" w:hAnsi="Calibri" w:cs="Calibri"/>
          <w:sz w:val="22"/>
        </w:rPr>
      </w:pPr>
      <w:r w:rsidRPr="77149213">
        <w:rPr>
          <w:rFonts w:ascii="Calibri" w:eastAsia="Calibri" w:hAnsi="Calibri" w:cs="Calibri"/>
          <w:sz w:val="22"/>
        </w:rPr>
        <w:t>potwierdzenia uprawnień do działania w imieniu Strony,</w:t>
      </w:r>
    </w:p>
    <w:p w:rsidR="00F6635E" w:rsidP="0045198F" w14:paraId="247067E0" w14:textId="011BD6CB">
      <w:pPr>
        <w:pStyle w:val="ListParagraph"/>
        <w:numPr>
          <w:ilvl w:val="0"/>
          <w:numId w:val="8"/>
        </w:numPr>
        <w:spacing w:after="0"/>
        <w:ind w:left="993" w:hanging="284"/>
        <w:rPr>
          <w:rFonts w:ascii="Calibri" w:eastAsia="Calibri" w:hAnsi="Calibri" w:cs="Calibri"/>
          <w:sz w:val="22"/>
        </w:rPr>
      </w:pPr>
      <w:r w:rsidRPr="77149213">
        <w:rPr>
          <w:rFonts w:ascii="Calibri" w:eastAsia="Calibri" w:hAnsi="Calibri" w:cs="Calibri"/>
          <w:sz w:val="22"/>
        </w:rPr>
        <w:t>utrzymywania bieżącego kontaktu w sprawach związanych z realizacją umowy,</w:t>
      </w:r>
    </w:p>
    <w:p w:rsidR="00F6635E" w:rsidP="0045198F" w14:paraId="12D95B9F" w14:textId="48ACA9B7">
      <w:pPr>
        <w:pStyle w:val="ListParagraph"/>
        <w:numPr>
          <w:ilvl w:val="0"/>
          <w:numId w:val="8"/>
        </w:numPr>
        <w:spacing w:after="0"/>
        <w:ind w:left="993" w:hanging="284"/>
        <w:rPr>
          <w:rFonts w:ascii="Calibri" w:eastAsia="Calibri" w:hAnsi="Calibri" w:cs="Calibri"/>
          <w:sz w:val="22"/>
        </w:rPr>
      </w:pPr>
      <w:r w:rsidRPr="77149213">
        <w:rPr>
          <w:rFonts w:ascii="Calibri" w:eastAsia="Calibri" w:hAnsi="Calibri" w:cs="Calibri"/>
          <w:sz w:val="22"/>
        </w:rPr>
        <w:t>prowadzenia ewidencji, kontroli oraz archiwizacji dokumentacji zgodnie z obowiązującymi przepisami prawa.</w:t>
      </w:r>
    </w:p>
    <w:p w:rsidR="00F6635E" w:rsidP="0045198F" w14:paraId="5246515A" w14:textId="1D21D149">
      <w:pPr>
        <w:spacing w:after="0"/>
        <w:ind w:left="709"/>
        <w:rPr>
          <w:rFonts w:ascii="Calibri" w:eastAsia="Calibri" w:hAnsi="Calibri" w:cs="Calibri"/>
          <w:sz w:val="22"/>
        </w:rPr>
      </w:pPr>
      <w:r w:rsidRPr="77149213">
        <w:rPr>
          <w:rFonts w:ascii="Calibri" w:eastAsia="Calibri" w:hAnsi="Calibri" w:cs="Calibri"/>
          <w:sz w:val="22"/>
        </w:rPr>
        <w:t>Podstawą prawną przetwarzania Pani/Pana danych osobowych jest:</w:t>
      </w:r>
    </w:p>
    <w:p w:rsidR="00F6635E" w:rsidP="0045198F" w14:paraId="0377B611" w14:textId="45497F33">
      <w:pPr>
        <w:pStyle w:val="ListParagraph"/>
        <w:numPr>
          <w:ilvl w:val="0"/>
          <w:numId w:val="7"/>
        </w:numPr>
        <w:spacing w:after="0"/>
        <w:ind w:left="993" w:hanging="284"/>
        <w:rPr>
          <w:rFonts w:ascii="Calibri" w:eastAsia="Calibri" w:hAnsi="Calibri" w:cs="Calibri"/>
          <w:sz w:val="22"/>
        </w:rPr>
      </w:pPr>
      <w:r w:rsidRPr="77149213">
        <w:rPr>
          <w:rFonts w:ascii="Calibri" w:eastAsia="Calibri" w:hAnsi="Calibri" w:cs="Calibri"/>
          <w:sz w:val="22"/>
        </w:rPr>
        <w:t>art. 6 ust. 1 lit. b RODO – wykonanie umowy,</w:t>
      </w:r>
    </w:p>
    <w:p w:rsidR="00F6635E" w:rsidP="0045198F" w14:paraId="4D47C2D0" w14:textId="6237223F">
      <w:pPr>
        <w:pStyle w:val="ListParagraph"/>
        <w:numPr>
          <w:ilvl w:val="0"/>
          <w:numId w:val="7"/>
        </w:numPr>
        <w:spacing w:after="0"/>
        <w:ind w:left="993" w:hanging="284"/>
        <w:rPr>
          <w:rFonts w:ascii="Calibri" w:eastAsia="Calibri" w:hAnsi="Calibri" w:cs="Calibri"/>
          <w:sz w:val="22"/>
        </w:rPr>
      </w:pPr>
      <w:r w:rsidRPr="77149213">
        <w:rPr>
          <w:rFonts w:ascii="Calibri" w:eastAsia="Calibri" w:hAnsi="Calibri" w:cs="Calibri"/>
          <w:sz w:val="22"/>
        </w:rPr>
        <w:t>art. 6 ust. 1 lit. c RODO – wypełnienie obowiązków prawnych ciążących na administratorze, wynikających m.in. z: ustawy o finansach publicznych, ustawy o rachunkowości, ustawy o narodowym zasobie archiwalnym i archiwach,</w:t>
      </w:r>
    </w:p>
    <w:p w:rsidR="00F6635E" w:rsidP="0045198F" w14:paraId="1FC12FF7" w14:textId="41702F52">
      <w:pPr>
        <w:pStyle w:val="ListParagraph"/>
        <w:numPr>
          <w:ilvl w:val="0"/>
          <w:numId w:val="7"/>
        </w:numPr>
        <w:spacing w:after="0"/>
        <w:ind w:left="993" w:hanging="284"/>
        <w:rPr>
          <w:rFonts w:ascii="Calibri" w:eastAsia="Calibri" w:hAnsi="Calibri" w:cs="Calibri"/>
          <w:sz w:val="22"/>
        </w:rPr>
      </w:pPr>
      <w:r w:rsidRPr="77149213">
        <w:rPr>
          <w:rFonts w:ascii="Calibri" w:eastAsia="Calibri" w:hAnsi="Calibri" w:cs="Calibri"/>
          <w:sz w:val="22"/>
        </w:rPr>
        <w:t>art. 6 ust. 1 lit. e RODO – wykonywanie zadań realizowanych w interesie publicznym określonych w ustawie o Narodowym Centrum Badań i Rozwoju,</w:t>
      </w:r>
    </w:p>
    <w:p w:rsidR="00F6635E" w:rsidP="0045198F" w14:paraId="1640DA1E" w14:textId="53E0DB54">
      <w:pPr>
        <w:pStyle w:val="ListParagraph"/>
        <w:numPr>
          <w:ilvl w:val="0"/>
          <w:numId w:val="7"/>
        </w:numPr>
        <w:spacing w:after="0"/>
        <w:ind w:left="993" w:hanging="284"/>
        <w:rPr>
          <w:rFonts w:ascii="Calibri" w:eastAsia="Calibri" w:hAnsi="Calibri" w:cs="Calibri"/>
          <w:sz w:val="22"/>
        </w:rPr>
      </w:pPr>
      <w:r w:rsidRPr="77149213">
        <w:rPr>
          <w:rFonts w:ascii="Calibri" w:eastAsia="Calibri" w:hAnsi="Calibri" w:cs="Calibri"/>
          <w:sz w:val="22"/>
        </w:rPr>
        <w:t>art. 6 ust. 1 lit. f RODO – prawnie uzasadniony interes administratora, jakim jest dochodzenie lub obrona roszczeń.</w:t>
      </w:r>
    </w:p>
    <w:p w:rsidR="00F6635E" w:rsidRPr="0045198F" w:rsidP="0045198F" w14:paraId="12458986" w14:textId="00EEABBC">
      <w:pPr>
        <w:pStyle w:val="ListParagraph"/>
        <w:numPr>
          <w:ilvl w:val="0"/>
          <w:numId w:val="13"/>
        </w:numPr>
        <w:spacing w:after="0"/>
        <w:rPr>
          <w:rFonts w:ascii="Calibri" w:eastAsia="Calibri" w:hAnsi="Calibri" w:cs="Calibri"/>
          <w:sz w:val="22"/>
        </w:rPr>
      </w:pPr>
      <w:r w:rsidRPr="77149213">
        <w:rPr>
          <w:rFonts w:ascii="Calibri" w:eastAsia="Calibri" w:hAnsi="Calibri" w:cs="Calibri"/>
          <w:sz w:val="22"/>
        </w:rPr>
        <w:t xml:space="preserve">Odbiorcami do których mogą być przekazywane Pani/Pana dane osobowe są podmioty uprawnione do ich przetwarzania na podstawie prawa lub na podstawie umowy zawartej z Administratorem, w </w:t>
      </w:r>
      <w:r w:rsidRPr="77149213">
        <w:rPr>
          <w:rFonts w:ascii="Calibri" w:eastAsia="Calibri" w:hAnsi="Calibri" w:cs="Calibri"/>
          <w:sz w:val="22"/>
        </w:rPr>
        <w:t xml:space="preserve">szczególności podmioty wspierające Administratora w wypełnianiu uprawnień i obowiązków oraz </w:t>
      </w:r>
      <w:r w:rsidRPr="0045198F">
        <w:rPr>
          <w:rFonts w:ascii="Calibri" w:eastAsia="Calibri" w:hAnsi="Calibri" w:cs="Calibri"/>
          <w:sz w:val="22"/>
        </w:rPr>
        <w:t>świadczeniu usług, m.in. NCBR+ Sp. z o.o., ul. Chmielna 69, 00-801 Warszawa.</w:t>
      </w:r>
    </w:p>
    <w:p w:rsidR="00F6635E" w:rsidRPr="0050450E" w:rsidP="0045198F" w14:paraId="47060B39" w14:textId="0852B352">
      <w:pPr>
        <w:pStyle w:val="ListParagraph"/>
        <w:spacing w:after="0"/>
        <w:ind w:hanging="360"/>
        <w:rPr>
          <w:rFonts w:ascii="Calibri" w:eastAsia="Calibri" w:hAnsi="Calibri" w:cs="Calibri"/>
          <w:color w:val="auto"/>
          <w:sz w:val="22"/>
          <w:lang w:val="en-GB"/>
        </w:rPr>
      </w:pPr>
      <w:r w:rsidRPr="0050450E">
        <w:rPr>
          <w:rFonts w:ascii="Calibri" w:eastAsia="Calibri" w:hAnsi="Calibri" w:cs="Calibri"/>
          <w:color w:val="auto"/>
          <w:sz w:val="22"/>
        </w:rPr>
        <w:t xml:space="preserve">    Ponadto Pana/Pani dane osobowe zostaną przekazane do: Partnerów z Państw-Darczyńców – Administratorów w zakresie współpracy w ramach programu „Badania Stosowane i Innowacje”, tj. </w:t>
      </w:r>
      <w:r w:rsidRPr="0050450E">
        <w:rPr>
          <w:rFonts w:ascii="Calibri" w:eastAsia="Calibri" w:hAnsi="Calibri" w:cs="Calibri"/>
          <w:color w:val="auto"/>
          <w:sz w:val="22"/>
          <w:lang w:val="en-GB"/>
        </w:rPr>
        <w:t xml:space="preserve">Research Council of Norway, z </w:t>
      </w:r>
      <w:r w:rsidRPr="0050450E">
        <w:rPr>
          <w:rFonts w:ascii="Calibri" w:eastAsia="Calibri" w:hAnsi="Calibri" w:cs="Calibri"/>
          <w:color w:val="auto"/>
          <w:sz w:val="22"/>
          <w:lang w:val="en-GB"/>
        </w:rPr>
        <w:t>siedzibą</w:t>
      </w:r>
      <w:r w:rsidRPr="0050450E">
        <w:rPr>
          <w:rFonts w:ascii="Calibri" w:eastAsia="Calibri" w:hAnsi="Calibri" w:cs="Calibri"/>
          <w:color w:val="auto"/>
          <w:sz w:val="22"/>
          <w:lang w:val="en-GB"/>
        </w:rPr>
        <w:t xml:space="preserve"> w </w:t>
      </w:r>
      <w:r w:rsidRPr="0050450E">
        <w:rPr>
          <w:rFonts w:ascii="Calibri" w:eastAsia="Calibri" w:hAnsi="Calibri" w:cs="Calibri"/>
          <w:color w:val="auto"/>
          <w:sz w:val="22"/>
          <w:lang w:val="en-GB"/>
        </w:rPr>
        <w:t>Drammensveien</w:t>
      </w:r>
      <w:r w:rsidRPr="0050450E">
        <w:rPr>
          <w:rFonts w:ascii="Calibri" w:eastAsia="Calibri" w:hAnsi="Calibri" w:cs="Calibri"/>
          <w:color w:val="auto"/>
          <w:sz w:val="22"/>
          <w:lang w:val="en-GB"/>
        </w:rPr>
        <w:t xml:space="preserve"> 288.</w:t>
      </w:r>
      <w:r w:rsidRPr="0050450E">
        <w:rPr>
          <w:color w:val="auto"/>
          <w:lang w:val="en-GB"/>
        </w:rPr>
        <w:br/>
      </w:r>
      <w:r w:rsidRPr="0050450E">
        <w:rPr>
          <w:rFonts w:ascii="Calibri" w:eastAsia="Calibri" w:hAnsi="Calibri" w:cs="Calibri"/>
          <w:color w:val="auto"/>
          <w:sz w:val="22"/>
          <w:lang w:val="en-GB"/>
        </w:rPr>
        <w:t xml:space="preserve">0283 Oslo </w:t>
      </w:r>
      <w:r w:rsidRPr="0050450E">
        <w:rPr>
          <w:rFonts w:ascii="Calibri" w:eastAsia="Calibri" w:hAnsi="Calibri" w:cs="Calibri"/>
          <w:color w:val="auto"/>
          <w:sz w:val="22"/>
          <w:lang w:val="en-GB"/>
        </w:rPr>
        <w:t>oraz</w:t>
      </w:r>
      <w:r w:rsidRPr="0050450E">
        <w:rPr>
          <w:rFonts w:ascii="Calibri" w:eastAsia="Calibri" w:hAnsi="Calibri" w:cs="Calibri"/>
          <w:color w:val="auto"/>
          <w:sz w:val="22"/>
          <w:lang w:val="en-GB"/>
        </w:rPr>
        <w:t xml:space="preserve"> RANNIS Icelandic Centre for Research, z </w:t>
      </w:r>
      <w:r w:rsidRPr="0050450E">
        <w:rPr>
          <w:rFonts w:ascii="Calibri" w:eastAsia="Calibri" w:hAnsi="Calibri" w:cs="Calibri"/>
          <w:color w:val="auto"/>
          <w:sz w:val="22"/>
          <w:lang w:val="en-GB"/>
        </w:rPr>
        <w:t>siedzibą</w:t>
      </w:r>
      <w:r w:rsidRPr="0050450E">
        <w:rPr>
          <w:rFonts w:ascii="Calibri" w:eastAsia="Calibri" w:hAnsi="Calibri" w:cs="Calibri"/>
          <w:color w:val="auto"/>
          <w:sz w:val="22"/>
          <w:lang w:val="en-GB"/>
        </w:rPr>
        <w:t xml:space="preserve"> w </w:t>
      </w:r>
      <w:r w:rsidRPr="0050450E">
        <w:rPr>
          <w:rFonts w:ascii="Calibri" w:eastAsia="Calibri" w:hAnsi="Calibri" w:cs="Calibri"/>
          <w:color w:val="auto"/>
          <w:sz w:val="22"/>
          <w:lang w:val="en-GB"/>
        </w:rPr>
        <w:t>Borgartún</w:t>
      </w:r>
      <w:r w:rsidRPr="0050450E">
        <w:rPr>
          <w:rFonts w:ascii="Calibri" w:eastAsia="Calibri" w:hAnsi="Calibri" w:cs="Calibri"/>
          <w:color w:val="auto"/>
          <w:sz w:val="22"/>
          <w:lang w:val="en-GB"/>
        </w:rPr>
        <w:t xml:space="preserve"> 30 105 Reykjavík. </w:t>
      </w:r>
    </w:p>
    <w:p w:rsidR="00F6635E" w:rsidP="0045198F" w14:paraId="76E17D19" w14:textId="4A4A50E7">
      <w:pPr>
        <w:pStyle w:val="ListParagraph"/>
        <w:numPr>
          <w:ilvl w:val="0"/>
          <w:numId w:val="13"/>
        </w:numPr>
        <w:spacing w:after="0"/>
        <w:rPr>
          <w:rFonts w:ascii="Calibri" w:eastAsia="Calibri" w:hAnsi="Calibri" w:cs="Calibri"/>
          <w:sz w:val="22"/>
        </w:rPr>
      </w:pPr>
      <w:r w:rsidRPr="77149213">
        <w:rPr>
          <w:rFonts w:ascii="Calibri" w:eastAsia="Calibri" w:hAnsi="Calibri" w:cs="Calibri"/>
          <w:sz w:val="22"/>
        </w:rPr>
        <w:t>Pani/Pana dane osobowe będą przetwarzane przez okres obowiązywania umowy. Dane będą następnie przechowywane wieczyście w celach archiwalnych, zgodnie z Jednolitym Rzeczowym Wykazem Akt Narodowego Centrum Badań i Rozwoju.</w:t>
      </w:r>
    </w:p>
    <w:p w:rsidR="00F6635E" w:rsidP="0045198F" w14:paraId="2E5C5ECC" w14:textId="1FDAA33C">
      <w:pPr>
        <w:pStyle w:val="ListParagraph"/>
        <w:numPr>
          <w:ilvl w:val="0"/>
          <w:numId w:val="13"/>
        </w:numPr>
        <w:spacing w:after="0"/>
        <w:rPr>
          <w:rFonts w:ascii="Calibri" w:eastAsia="Calibri" w:hAnsi="Calibri" w:cs="Calibri"/>
          <w:sz w:val="22"/>
        </w:rPr>
      </w:pPr>
      <w:r w:rsidRPr="77149213">
        <w:rPr>
          <w:rFonts w:ascii="Calibri" w:eastAsia="Calibri" w:hAnsi="Calibri" w:cs="Calibri"/>
          <w:sz w:val="22"/>
        </w:rPr>
        <w:t xml:space="preserve"> Na zasadach określonych przepisami RODO przysługuje Panu/Pani prawo żądania </w:t>
      </w:r>
      <w:r>
        <w:br/>
      </w:r>
      <w:r w:rsidRPr="77149213">
        <w:rPr>
          <w:rFonts w:ascii="Calibri" w:eastAsia="Calibri" w:hAnsi="Calibri" w:cs="Calibri"/>
          <w:sz w:val="22"/>
        </w:rPr>
        <w:t>od Administratora:</w:t>
      </w:r>
    </w:p>
    <w:p w:rsidR="00F6635E" w:rsidP="7EDD47A7" w14:paraId="54EEAB63" w14:textId="0D57D4D5">
      <w:pPr>
        <w:pStyle w:val="ListParagraph"/>
        <w:numPr>
          <w:ilvl w:val="0"/>
          <w:numId w:val="1"/>
        </w:numPr>
        <w:spacing w:after="0"/>
        <w:rPr>
          <w:rFonts w:ascii="Calibri" w:eastAsia="Calibri" w:hAnsi="Calibri" w:cs="Calibri"/>
          <w:sz w:val="22"/>
          <w:szCs w:val="22"/>
        </w:rPr>
      </w:pPr>
      <w:r w:rsidRPr="7EDD47A7">
        <w:rPr>
          <w:rFonts w:ascii="Calibri" w:eastAsia="Calibri" w:hAnsi="Calibri" w:cs="Calibri"/>
          <w:sz w:val="22"/>
          <w:szCs w:val="22"/>
        </w:rPr>
        <w:t xml:space="preserve">dostępu do treści swoich danych osobowych; </w:t>
      </w:r>
    </w:p>
    <w:p w:rsidR="00F6635E" w:rsidP="7EDD47A7" w14:paraId="053722F0" w14:textId="62BA2B14">
      <w:pPr>
        <w:pStyle w:val="ListParagraph"/>
        <w:numPr>
          <w:ilvl w:val="0"/>
          <w:numId w:val="1"/>
        </w:numPr>
        <w:spacing w:after="0"/>
        <w:rPr>
          <w:rFonts w:ascii="Calibri" w:eastAsia="Calibri" w:hAnsi="Calibri" w:cs="Calibri"/>
          <w:sz w:val="22"/>
          <w:szCs w:val="22"/>
        </w:rPr>
      </w:pPr>
      <w:r w:rsidRPr="7EDD47A7">
        <w:rPr>
          <w:rFonts w:ascii="Calibri" w:eastAsia="Calibri" w:hAnsi="Calibri" w:cs="Calibri"/>
          <w:sz w:val="22"/>
          <w:szCs w:val="22"/>
        </w:rPr>
        <w:t>sprostowania (poprawiania) swoich danych osobowych;</w:t>
      </w:r>
    </w:p>
    <w:p w:rsidR="00F6635E" w:rsidP="7EDD47A7" w14:paraId="367E0CDB" w14:textId="27D0A2B2">
      <w:pPr>
        <w:pStyle w:val="ListParagraph"/>
        <w:numPr>
          <w:ilvl w:val="0"/>
          <w:numId w:val="1"/>
        </w:numPr>
        <w:spacing w:after="0"/>
        <w:rPr>
          <w:rFonts w:ascii="Calibri" w:eastAsia="Calibri" w:hAnsi="Calibri" w:cs="Calibri"/>
          <w:sz w:val="22"/>
          <w:szCs w:val="22"/>
        </w:rPr>
      </w:pPr>
      <w:r w:rsidRPr="7EDD47A7">
        <w:rPr>
          <w:rFonts w:ascii="Calibri" w:eastAsia="Calibri" w:hAnsi="Calibri" w:cs="Calibri"/>
          <w:sz w:val="22"/>
          <w:szCs w:val="22"/>
        </w:rPr>
        <w:t>wniesienia sprzeciwu wobec przetwarzania swoich danych osobowych;</w:t>
      </w:r>
    </w:p>
    <w:p w:rsidR="00F6635E" w:rsidP="7EDD47A7" w14:paraId="6CB8D8D2" w14:textId="35F0185B">
      <w:pPr>
        <w:pStyle w:val="ListParagraph"/>
        <w:numPr>
          <w:ilvl w:val="0"/>
          <w:numId w:val="1"/>
        </w:numPr>
        <w:spacing w:after="0"/>
        <w:rPr>
          <w:rFonts w:ascii="Calibri" w:eastAsia="Calibri" w:hAnsi="Calibri" w:cs="Calibri"/>
          <w:sz w:val="22"/>
          <w:szCs w:val="22"/>
        </w:rPr>
      </w:pPr>
      <w:r w:rsidRPr="7EDD47A7">
        <w:rPr>
          <w:rFonts w:ascii="Calibri" w:eastAsia="Calibri" w:hAnsi="Calibri" w:cs="Calibri"/>
          <w:sz w:val="22"/>
          <w:szCs w:val="22"/>
        </w:rPr>
        <w:t>usunięcia swoich danych osobowych po upływie wskazanych okresów lub ograniczenia ich przetwarzania.</w:t>
      </w:r>
    </w:p>
    <w:p w:rsidR="00F6635E" w:rsidP="0045198F" w14:paraId="5516DA5C" w14:textId="38B1D299">
      <w:pPr>
        <w:pStyle w:val="ListParagraph"/>
        <w:numPr>
          <w:ilvl w:val="0"/>
          <w:numId w:val="13"/>
        </w:numPr>
        <w:spacing w:after="0"/>
        <w:rPr>
          <w:rFonts w:ascii="Calibri" w:eastAsia="Calibri" w:hAnsi="Calibri" w:cs="Calibri"/>
          <w:sz w:val="22"/>
        </w:rPr>
      </w:pPr>
      <w:r w:rsidRPr="77149213">
        <w:rPr>
          <w:rFonts w:ascii="Calibri" w:eastAsia="Calibri" w:hAnsi="Calibri" w:cs="Calibri"/>
          <w:sz w:val="22"/>
        </w:rPr>
        <w:t xml:space="preserve">Gdy uzna Pan/Pani, że przetwarzanie Pana/Pani danych osobowych narusza przepisy </w:t>
      </w:r>
      <w:r>
        <w:br/>
      </w:r>
      <w:r w:rsidRPr="77149213">
        <w:rPr>
          <w:rFonts w:ascii="Calibri" w:eastAsia="Calibri" w:hAnsi="Calibri" w:cs="Calibri"/>
          <w:sz w:val="22"/>
        </w:rPr>
        <w:t>o ochronie danych osobowych przysługuje Panu/Pani prawo wniesienia skargi do organu nadzorczego, którym jest Prezes Urzędu Ochrony Danych Osobowych (Prezes Urzędu Ochrony Danych Osobowych, 00-014 Warszawa, ul. Moniuszki 1a, tel. 22 531 03 00).</w:t>
      </w:r>
    </w:p>
    <w:p w:rsidR="00F6635E" w:rsidP="0045198F" w14:paraId="1F566321" w14:textId="5EF8B417">
      <w:pPr>
        <w:pStyle w:val="ListParagraph"/>
        <w:numPr>
          <w:ilvl w:val="0"/>
          <w:numId w:val="13"/>
        </w:numPr>
        <w:spacing w:after="0"/>
        <w:rPr>
          <w:rFonts w:ascii="Calibri" w:eastAsia="Calibri" w:hAnsi="Calibri" w:cs="Calibri"/>
          <w:sz w:val="22"/>
        </w:rPr>
      </w:pPr>
      <w:r w:rsidRPr="77149213">
        <w:rPr>
          <w:rFonts w:ascii="Calibri" w:eastAsia="Calibri" w:hAnsi="Calibri" w:cs="Calibri"/>
          <w:sz w:val="22"/>
        </w:rPr>
        <w:t xml:space="preserve">Podanie  danych osób reprezentujących Stronę umowy jest niezbędne do zawarcia umowy, </w:t>
      </w:r>
      <w:r>
        <w:br/>
      </w:r>
      <w:r w:rsidRPr="77149213">
        <w:rPr>
          <w:rFonts w:ascii="Calibri" w:eastAsia="Calibri" w:hAnsi="Calibri" w:cs="Calibri"/>
          <w:sz w:val="22"/>
        </w:rPr>
        <w:t>a brak tych danych może spowodować niemożność zawarcia umowy. Podanie danych osób wyznaczonych do kontaktu w zakresie umowy jest dobrowolne.</w:t>
      </w:r>
    </w:p>
    <w:p w:rsidR="00F6635E" w:rsidP="0045198F" w14:paraId="0BD6574F" w14:textId="0BEE411E">
      <w:pPr>
        <w:pStyle w:val="ListParagraph"/>
        <w:numPr>
          <w:ilvl w:val="0"/>
          <w:numId w:val="13"/>
        </w:numPr>
        <w:spacing w:after="0"/>
        <w:rPr>
          <w:rFonts w:ascii="Calibri" w:eastAsia="Calibri" w:hAnsi="Calibri" w:cs="Calibri"/>
          <w:sz w:val="22"/>
        </w:rPr>
      </w:pPr>
      <w:r w:rsidRPr="77149213">
        <w:rPr>
          <w:rFonts w:ascii="Calibri" w:eastAsia="Calibri" w:hAnsi="Calibri" w:cs="Calibri"/>
          <w:sz w:val="22"/>
        </w:rPr>
        <w:t>Jeżeli  administrator  nie  uzyskał  danych  osobowych  bezpośrednio od Pana/Pani,  informujemy,  że  dane  osobowe  zostały  uzyskane  od  Strony  umowy,  która wskazała Pana/Panią jako osobę kontaktową w celu obsługi zawartej z NCBR umowy. Dane osobowe, które zostały przekazane NCBR to: imię i nazwisko, stanowisko lub funkcja oraz służbowe dane kontaktowe (m.in. adres poczty elektronicznej, numer telefonu).</w:t>
      </w:r>
    </w:p>
    <w:p w:rsidR="00F6635E" w:rsidP="0045198F" w14:paraId="7E2EB62D" w14:textId="01A93BDF">
      <w:pPr>
        <w:spacing w:after="0"/>
        <w:jc w:val="center"/>
      </w:pPr>
    </w:p>
    <w:p w:rsidR="00F6635E" w:rsidP="77149213" w14:paraId="45FD4D1A" w14:textId="191BFB2D">
      <w:pPr>
        <w:jc w:val="center"/>
        <w:rPr>
          <w:rFonts w:ascii="Tahoma" w:hAnsi="Tahoma" w:cs="Tahoma"/>
          <w:b/>
          <w:bCs/>
          <w:sz w:val="22"/>
        </w:rPr>
      </w:pPr>
    </w:p>
    <w:p w:rsidR="00F6635E" w:rsidP="77149213" w14:paraId="6E613637" w14:textId="26870007">
      <w:pPr>
        <w:jc w:val="center"/>
        <w:rPr>
          <w:rFonts w:ascii="Tahoma" w:hAnsi="Tahoma" w:cs="Tahoma"/>
          <w:b/>
          <w:bCs/>
          <w:sz w:val="22"/>
        </w:rPr>
      </w:pPr>
    </w:p>
    <w:p w:rsidR="00714E30" w14:paraId="7931371A" w14:textId="39AA73DC"/>
    <w:sectPr w:rsidSect="00A268F0">
      <w:headerReference w:type="default" r:id="rId9"/>
      <w:footerReference w:type="default" r:id="rId10"/>
      <w:pgSz w:w="11906" w:h="16838" w:orient="portrait" w:code="9"/>
      <w:pgMar w:top="2552" w:right="1134" w:bottom="1985" w:left="1134" w:header="1814" w:footer="153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5E" w14:paraId="26ED4A3E" w14:textId="77777777">
    <w:pPr>
      <w:pStyle w:val="Footer"/>
    </w:pPr>
    <w:r>
      <w:rPr>
        <w:noProof/>
      </w:rPr>
      <mc:AlternateContent>
        <mc:Choice Requires="wps">
          <w:drawing>
            <wp:anchor distT="0" distB="0" distL="114300" distR="114300" simplePos="0" relativeHeight="251658240" behindDoc="0" locked="0" layoutInCell="0" allowOverlap="1">
              <wp:simplePos x="0" y="0"/>
              <wp:positionH relativeFrom="page">
                <wp:posOffset>0</wp:posOffset>
              </wp:positionH>
              <wp:positionV relativeFrom="page">
                <wp:posOffset>10228580</wp:posOffset>
              </wp:positionV>
              <wp:extent cx="7560310" cy="273050"/>
              <wp:effectExtent l="0" t="0" r="0" b="12700"/>
              <wp:wrapNone/>
              <wp:docPr id="2" name="MSIPCM5db349f8a6981343fafb88c9" descr="{&quot;HashCode&quot;:851437236,&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xmlns:wps="http://schemas.microsoft.com/office/word/2010/wordprocessingShape">
                    <wps:cNvSpPr txBox="1"/>
                    <wps:spPr>
                      <a:xfrm>
                        <a:off x="0" y="0"/>
                        <a:ext cx="7560310" cy="27305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6635E" w:rsidRPr="00342B8C" w:rsidP="00342B8C" w14:textId="77777777">
                          <w:pPr>
                            <w:spacing w:after="0"/>
                            <w:jc w:val="center"/>
                            <w:rPr>
                              <w:rFonts w:ascii="Calibri" w:hAnsi="Calibri" w:cs="Calibri"/>
                              <w:color w:val="000000"/>
                              <w:sz w:val="16"/>
                            </w:rPr>
                          </w:pPr>
                          <w:r w:rsidRPr="00342B8C">
                            <w:rPr>
                              <w:rFonts w:ascii="Calibri" w:hAnsi="Calibri" w:cs="Calibri"/>
                              <w:color w:val="000000"/>
                              <w:sz w:val="16"/>
                            </w:rPr>
                            <w:t>K2 - Informacja wewnętrzna (</w:t>
                          </w:r>
                          <w:r w:rsidRPr="00342B8C">
                            <w:rPr>
                              <w:rFonts w:ascii="Calibri" w:hAnsi="Calibri" w:cs="Calibri"/>
                              <w:color w:val="000000"/>
                              <w:sz w:val="16"/>
                            </w:rPr>
                            <w:t>Internal</w:t>
                          </w:r>
                          <w:r w:rsidRPr="00342B8C">
                            <w:rPr>
                              <w:rFonts w:ascii="Calibri" w:hAnsi="Calibri" w:cs="Calibri"/>
                              <w:color w:val="000000"/>
                              <w:sz w:val="16"/>
                            </w:rPr>
                            <w:t>)</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MSIPCM5db349f8a6981343fafb88c9" o:spid="_x0000_s2049" type="#_x0000_t202" alt="{&quot;HashCode&quot;:851437236,&quot;Height&quot;:841.0,&quot;Width&quot;:595.0,&quot;Placement&quot;:&quot;Footer&quot;,&quot;Index&quot;:&quot;Primary&quot;,&quot;Section&quot;:1,&quot;Top&quot;:0.0,&quot;Left&quot;:0.0}" style="width:595.3pt;height:21.5pt;margin-top:805.4pt;margin-left:0;mso-position-horizontal-relative:page;mso-position-vertical-relative:page;mso-wrap-distance-bottom:0;mso-wrap-distance-left:9pt;mso-wrap-distance-right:9pt;mso-wrap-distance-top:0;mso-wrap-style:square;position:absolute;visibility:visible;v-text-anchor:bottom;z-index:251659264" o:allowincell="f" filled="f" stroked="f" strokeweight="0.5pt">
              <v:textbox inset="20pt,0,,0">
                <w:txbxContent>
                  <w:p w:rsidR="00F6635E" w:rsidRPr="00342B8C" w:rsidP="00342B8C" w14:paraId="736B7242" w14:textId="77777777">
                    <w:pPr>
                      <w:spacing w:after="0"/>
                      <w:jc w:val="center"/>
                      <w:rPr>
                        <w:rFonts w:ascii="Calibri" w:hAnsi="Calibri" w:cs="Calibri"/>
                        <w:color w:val="000000"/>
                        <w:sz w:val="16"/>
                      </w:rPr>
                    </w:pPr>
                    <w:r w:rsidRPr="00342B8C">
                      <w:rPr>
                        <w:rFonts w:ascii="Calibri" w:hAnsi="Calibri" w:cs="Calibri"/>
                        <w:color w:val="000000"/>
                        <w:sz w:val="16"/>
                      </w:rPr>
                      <w:t>K2 - Informacja wewnętrzna (</w:t>
                    </w:r>
                    <w:r w:rsidRPr="00342B8C">
                      <w:rPr>
                        <w:rFonts w:ascii="Calibri" w:hAnsi="Calibri" w:cs="Calibri"/>
                        <w:color w:val="000000"/>
                        <w:sz w:val="16"/>
                      </w:rPr>
                      <w:t>Internal</w:t>
                    </w:r>
                    <w:r w:rsidRPr="00342B8C">
                      <w:rPr>
                        <w:rFonts w:ascii="Calibri" w:hAnsi="Calibri" w:cs="Calibri"/>
                        <w:color w:val="000000"/>
                        <w:sz w:val="16"/>
                      </w:rPr>
                      <w:t>)</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5E" w:rsidRPr="00A268F0" w:rsidP="00A268F0" w14:paraId="576CFBC5" w14:textId="481ECD72">
    <w:pPr>
      <w:pStyle w:val="Title"/>
      <w:tabs>
        <w:tab w:val="left" w:pos="10320"/>
      </w:tabs>
      <w:spacing w:before="120" w:line="276" w:lineRule="auto"/>
      <w:ind w:right="-426"/>
      <w:jc w:val="right"/>
      <w:rPr>
        <w:rFonts w:ascii="Aptos" w:hAnsi="Aptos"/>
        <w:b w:val="0"/>
        <w:bCs w:val="0"/>
        <w:i/>
        <w:iCs/>
        <w:sz w:val="20"/>
        <w:szCs w:val="20"/>
        <w:u w:val="none"/>
      </w:rPr>
    </w:pPr>
    <w:bookmarkStart w:id="0" w:name="_Hlk180996052"/>
    <w:r>
      <w:rPr>
        <w:rFonts w:ascii="Aptos" w:hAnsi="Aptos"/>
        <w:b w:val="0"/>
        <w:bCs w:val="0"/>
        <w:i/>
        <w:iCs/>
        <w:sz w:val="20"/>
        <w:szCs w:val="20"/>
        <w:u w:val="none"/>
      </w:rPr>
      <w:t>GDPR information clause</w:t>
    </w:r>
    <w:r w:rsidRPr="004D674D">
      <w:rPr>
        <w:rFonts w:ascii="Aptos" w:hAnsi="Aptos"/>
        <w:b w:val="0"/>
        <w:bCs w:val="0"/>
        <w:i/>
        <w:iCs/>
        <w:sz w:val="20"/>
        <w:szCs w:val="20"/>
        <w:u w:val="none"/>
      </w:rPr>
      <w:t>, POLNORIS Call for Proposals</w:t>
    </w:r>
    <w:r w:rsidR="00A6133F">
      <w:rPr>
        <w:noProof/>
      </w:rPr>
      <w:drawing>
        <wp:anchor distT="0" distB="0" distL="114300" distR="114300" simplePos="0" relativeHeight="251660288" behindDoc="0" locked="0" layoutInCell="1" allowOverlap="1">
          <wp:simplePos x="0" y="0"/>
          <wp:positionH relativeFrom="margin">
            <wp:posOffset>4204335</wp:posOffset>
          </wp:positionH>
          <wp:positionV relativeFrom="paragraph">
            <wp:posOffset>-704215</wp:posOffset>
          </wp:positionV>
          <wp:extent cx="2362200" cy="780415"/>
          <wp:effectExtent l="0" t="0" r="0" b="0"/>
          <wp:wrapThrough wrapText="bothSides">
            <wp:wrapPolygon>
              <wp:start x="4355" y="3691"/>
              <wp:lineTo x="4181" y="5273"/>
              <wp:lineTo x="4006" y="15290"/>
              <wp:lineTo x="14284" y="16345"/>
              <wp:lineTo x="14981" y="16345"/>
              <wp:lineTo x="15503" y="13181"/>
              <wp:lineTo x="17245" y="8436"/>
              <wp:lineTo x="17071" y="5800"/>
              <wp:lineTo x="14632" y="3691"/>
              <wp:lineTo x="4355" y="3691"/>
            </wp:wrapPolygon>
          </wp:wrapThrough>
          <wp:docPr id="190941237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412376" name="Obraz 1937508319"/>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t="34166" b="32778"/>
                  <a:stretch>
                    <a:fillRect/>
                  </a:stretch>
                </pic:blipFill>
                <pic:spPr bwMode="auto">
                  <a:xfrm>
                    <a:off x="0" y="0"/>
                    <a:ext cx="2362200" cy="78041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6133F">
      <w:rPr>
        <w:noProof/>
        <w14:ligatures w14:val="standardContextual"/>
      </w:rPr>
      <w:drawing>
        <wp:anchor distT="0" distB="0" distL="114300" distR="114300" simplePos="0" relativeHeight="251661312" behindDoc="1" locked="0" layoutInCell="1" allowOverlap="1">
          <wp:simplePos x="0" y="0"/>
          <wp:positionH relativeFrom="margin">
            <wp:posOffset>61595</wp:posOffset>
          </wp:positionH>
          <wp:positionV relativeFrom="paragraph">
            <wp:posOffset>-752475</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2080481868" name="Obraz 1"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481868" name="Obrázek 8"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935355" cy="65532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68F95"/>
    <w:multiLevelType w:val="hybridMultilevel"/>
    <w:tmpl w:val="79C03E54"/>
    <w:lvl w:ilvl="0">
      <w:start w:val="1"/>
      <w:numFmt w:val="lowerLetter"/>
      <w:lvlText w:val="d)"/>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8CB9EC"/>
    <w:multiLevelType w:val="hybridMultilevel"/>
    <w:tmpl w:val="000000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005C735"/>
    <w:multiLevelType w:val="hybridMultilevel"/>
    <w:tmpl w:val="7D5EE7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115DB50F"/>
    <w:multiLevelType w:val="hybridMultilevel"/>
    <w:tmpl w:val="CEC84F86"/>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D53CA03"/>
    <w:multiLevelType w:val="hybridMultilevel"/>
    <w:tmpl w:val="619E45E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CCEF8B5"/>
    <w:multiLevelType w:val="hybridMultilevel"/>
    <w:tmpl w:val="000000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2C361D7"/>
    <w:multiLevelType w:val="hybridMultilevel"/>
    <w:tmpl w:val="6D62E2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398D1EF1"/>
    <w:multiLevelType w:val="hybridMultilevel"/>
    <w:tmpl w:val="BCC69B7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1412CA8"/>
    <w:multiLevelType w:val="hybridMultilevel"/>
    <w:tmpl w:val="4C8C0FB4"/>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46228BA2"/>
    <w:multiLevelType w:val="hybridMultilevel"/>
    <w:tmpl w:val="E2765E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8872E6B"/>
    <w:multiLevelType w:val="hybridMultilevel"/>
    <w:tmpl w:val="E98C2BA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8AA6862"/>
    <w:multiLevelType w:val="hybridMultilevel"/>
    <w:tmpl w:val="B03EDAA2"/>
    <w:lvl w:ilvl="0">
      <w:start w:val="1"/>
      <w:numFmt w:val="lowerLetter"/>
      <w:lvlText w:val="e)"/>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5139460"/>
    <w:multiLevelType w:val="hybridMultilevel"/>
    <w:tmpl w:val="000000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5B2960A"/>
    <w:multiLevelType w:val="hybridMultilevel"/>
    <w:tmpl w:val="BAD63272"/>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AB392A1"/>
    <w:multiLevelType w:val="hybridMultilevel"/>
    <w:tmpl w:val="7D6AE65E"/>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EA33D61"/>
    <w:multiLevelType w:val="hybridMultilevel"/>
    <w:tmpl w:val="3AC2773E"/>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758DABAB"/>
    <w:multiLevelType w:val="hybridMultilevel"/>
    <w:tmpl w:val="E1BC89E2"/>
    <w:lvl w:ilvl="0">
      <w:start w:val="1"/>
      <w:numFmt w:val="lowerLetter"/>
      <w:lvlText w:val="b)"/>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2"/>
  </w:num>
  <w:num w:numId="2">
    <w:abstractNumId w:val="5"/>
  </w:num>
  <w:num w:numId="3">
    <w:abstractNumId w:val="1"/>
  </w:num>
  <w:num w:numId="4">
    <w:abstractNumId w:val="14"/>
  </w:num>
  <w:num w:numId="5">
    <w:abstractNumId w:val="0"/>
  </w:num>
  <w:num w:numId="6">
    <w:abstractNumId w:val="13"/>
  </w:num>
  <w:num w:numId="7">
    <w:abstractNumId w:val="2"/>
  </w:num>
  <w:num w:numId="8">
    <w:abstractNumId w:val="6"/>
  </w:num>
  <w:num w:numId="9">
    <w:abstractNumId w:val="3"/>
  </w:num>
  <w:num w:numId="10">
    <w:abstractNumId w:val="16"/>
  </w:num>
  <w:num w:numId="11">
    <w:abstractNumId w:val="4"/>
  </w:num>
  <w:num w:numId="12">
    <w:abstractNumId w:val="11"/>
  </w:num>
  <w:num w:numId="13">
    <w:abstractNumId w:val="9"/>
  </w:num>
  <w:num w:numId="14">
    <w:abstractNumId w:val="7"/>
  </w:num>
  <w:num w:numId="15">
    <w:abstractNumId w:val="10"/>
  </w:num>
  <w:num w:numId="16">
    <w:abstractNumId w:val="8"/>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35E"/>
    <w:rsid w:val="000446D0"/>
    <w:rsid w:val="00246F5B"/>
    <w:rsid w:val="00322CCE"/>
    <w:rsid w:val="00342B8C"/>
    <w:rsid w:val="0045198F"/>
    <w:rsid w:val="004D674D"/>
    <w:rsid w:val="0050450E"/>
    <w:rsid w:val="00516342"/>
    <w:rsid w:val="005B4C36"/>
    <w:rsid w:val="005F1ABF"/>
    <w:rsid w:val="006A1D21"/>
    <w:rsid w:val="00714E30"/>
    <w:rsid w:val="00A268F0"/>
    <w:rsid w:val="00A6133F"/>
    <w:rsid w:val="00AE1D74"/>
    <w:rsid w:val="00B47BE4"/>
    <w:rsid w:val="00BA5E65"/>
    <w:rsid w:val="00F6635E"/>
    <w:rsid w:val="00F910DA"/>
    <w:rsid w:val="05818018"/>
    <w:rsid w:val="2240B755"/>
    <w:rsid w:val="23BB877C"/>
    <w:rsid w:val="2F8110B8"/>
    <w:rsid w:val="39BA3126"/>
    <w:rsid w:val="4A0B392E"/>
    <w:rsid w:val="58D9B230"/>
    <w:rsid w:val="6034A7D5"/>
    <w:rsid w:val="75631669"/>
    <w:rsid w:val="77149213"/>
    <w:rsid w:val="7A294C2C"/>
    <w:rsid w:val="7B2421F4"/>
    <w:rsid w:val="7EDD47A7"/>
  </w:rsids>
  <m:mathPr>
    <m:mathFont m:val="Cambria Math"/>
  </m:mathPr>
  <w:themeFontLang w:val="pl-PL" w:bidi="ar-SA"/>
  <w:clrSchemeMapping w:bg1="light1" w:t1="dark1" w:bg2="light2" w:t2="dark2" w:accent1="accent1" w:accent2="accent2" w:accent3="accent3" w:accent4="accent4" w:accent5="accent5" w:accent6="accent6" w:hyperlink="hyperlink" w:followedHyperlink="followedHyperlink"/>
  <w14:docId w14:val="7A0740B8"/>
  <w15:chartTrackingRefBased/>
  <w15:docId w15:val="{FEDFA5AE-D63E-4DC7-B62E-082C64CDC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35E"/>
    <w:pPr>
      <w:spacing w:after="120" w:line="240" w:lineRule="auto"/>
      <w:jc w:val="both"/>
    </w:pPr>
    <w:rPr>
      <w:rFonts w:ascii="Century Gothic" w:hAnsi="Century Gothic"/>
      <w:color w:val="000000" w:themeColor="text1"/>
      <w:kern w:val="0"/>
      <w:sz w:val="20"/>
      <w:lang w:val="pl-P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zcionkawtooltipach">
    <w:name w:val="Czcionka w tooltipach"/>
    <w:qFormat/>
    <w:rsid w:val="005F1ABF"/>
    <w:pPr>
      <w:spacing w:after="0" w:line="276" w:lineRule="auto"/>
      <w:jc w:val="both"/>
    </w:pPr>
    <w:rPr>
      <w:rFonts w:ascii="Calibri" w:eastAsia="Times New Roman" w:hAnsi="Calibri" w:cs="Arial"/>
      <w:i/>
      <w:sz w:val="20"/>
      <w:lang w:bidi="en-US"/>
    </w:rPr>
  </w:style>
  <w:style w:type="paragraph" w:styleId="Header">
    <w:name w:val="header"/>
    <w:basedOn w:val="Normal"/>
    <w:link w:val="NagwekZnak"/>
    <w:uiPriority w:val="99"/>
    <w:unhideWhenUsed/>
    <w:rsid w:val="00F6635E"/>
    <w:pPr>
      <w:tabs>
        <w:tab w:val="center" w:pos="4536"/>
        <w:tab w:val="right" w:pos="9072"/>
      </w:tabs>
      <w:spacing w:after="0"/>
    </w:pPr>
  </w:style>
  <w:style w:type="character" w:customStyle="1" w:styleId="NagwekZnak">
    <w:name w:val="Nagłówek Znak"/>
    <w:basedOn w:val="DefaultParagraphFont"/>
    <w:link w:val="Header"/>
    <w:uiPriority w:val="99"/>
    <w:rsid w:val="00F6635E"/>
    <w:rPr>
      <w:rFonts w:ascii="Century Gothic" w:hAnsi="Century Gothic"/>
      <w:color w:val="000000" w:themeColor="text1"/>
      <w:kern w:val="0"/>
      <w:sz w:val="20"/>
      <w:lang w:val="pl-PL"/>
      <w14:ligatures w14:val="none"/>
    </w:rPr>
  </w:style>
  <w:style w:type="paragraph" w:styleId="Footer">
    <w:name w:val="footer"/>
    <w:basedOn w:val="Normal"/>
    <w:link w:val="StopkaZnak"/>
    <w:uiPriority w:val="99"/>
    <w:unhideWhenUsed/>
    <w:rsid w:val="00F6635E"/>
    <w:pPr>
      <w:tabs>
        <w:tab w:val="center" w:pos="4536"/>
        <w:tab w:val="right" w:pos="9072"/>
      </w:tabs>
      <w:spacing w:after="0"/>
    </w:pPr>
  </w:style>
  <w:style w:type="character" w:customStyle="1" w:styleId="StopkaZnak">
    <w:name w:val="Stopka Znak"/>
    <w:basedOn w:val="DefaultParagraphFont"/>
    <w:link w:val="Footer"/>
    <w:uiPriority w:val="99"/>
    <w:rsid w:val="00F6635E"/>
    <w:rPr>
      <w:rFonts w:ascii="Century Gothic" w:hAnsi="Century Gothic"/>
      <w:color w:val="000000" w:themeColor="text1"/>
      <w:kern w:val="0"/>
      <w:sz w:val="20"/>
      <w:lang w:val="pl-PL"/>
      <w14:ligatures w14:val="none"/>
    </w:rPr>
  </w:style>
  <w:style w:type="paragraph" w:styleId="ListParagraph">
    <w:name w:val="List Paragraph"/>
    <w:basedOn w:val="Normal"/>
    <w:uiPriority w:val="34"/>
    <w:qFormat/>
    <w:rsid w:val="00F6635E"/>
    <w:pPr>
      <w:ind w:left="720"/>
      <w:contextualSpacing/>
    </w:pPr>
  </w:style>
  <w:style w:type="character" w:styleId="CommentReference">
    <w:name w:val="annotation reference"/>
    <w:basedOn w:val="DefaultParagraphFont"/>
    <w:uiPriority w:val="99"/>
    <w:semiHidden/>
    <w:unhideWhenUsed/>
    <w:rsid w:val="00F6635E"/>
    <w:rPr>
      <w:sz w:val="16"/>
      <w:szCs w:val="16"/>
    </w:rPr>
  </w:style>
  <w:style w:type="paragraph" w:styleId="CommentText">
    <w:name w:val="annotation text"/>
    <w:basedOn w:val="Normal"/>
    <w:link w:val="TekstkomentarzaZnak"/>
    <w:uiPriority w:val="99"/>
    <w:unhideWhenUsed/>
    <w:rsid w:val="00F6635E"/>
    <w:pPr>
      <w:spacing w:after="200"/>
      <w:jc w:val="left"/>
    </w:pPr>
    <w:rPr>
      <w:rFonts w:asciiTheme="minorHAnsi" w:hAnsiTheme="minorHAnsi"/>
      <w:color w:val="auto"/>
      <w:szCs w:val="20"/>
    </w:rPr>
  </w:style>
  <w:style w:type="character" w:customStyle="1" w:styleId="TekstkomentarzaZnak">
    <w:name w:val="Tekst komentarza Znak"/>
    <w:basedOn w:val="DefaultParagraphFont"/>
    <w:link w:val="CommentText"/>
    <w:uiPriority w:val="99"/>
    <w:rsid w:val="00F6635E"/>
    <w:rPr>
      <w:kern w:val="0"/>
      <w:sz w:val="20"/>
      <w:szCs w:val="20"/>
      <w:lang w:val="pl-PL"/>
      <w14:ligatures w14:val="none"/>
    </w:rPr>
  </w:style>
  <w:style w:type="character" w:customStyle="1" w:styleId="normaltextrun">
    <w:name w:val="normaltextrun"/>
    <w:basedOn w:val="DefaultParagraphFont"/>
    <w:rsid w:val="00F6635E"/>
  </w:style>
  <w:style w:type="paragraph" w:styleId="NormalWeb">
    <w:name w:val="Normal (Web)"/>
    <w:basedOn w:val="Normal"/>
    <w:uiPriority w:val="99"/>
    <w:unhideWhenUsed/>
    <w:rsid w:val="00F6635E"/>
    <w:pPr>
      <w:spacing w:before="100" w:beforeAutospacing="1" w:after="100" w:afterAutospacing="1"/>
      <w:jc w:val="left"/>
    </w:pPr>
    <w:rPr>
      <w:rFonts w:ascii="Times New Roman" w:eastAsia="Times New Roman" w:hAnsi="Times New Roman" w:cs="Times New Roman"/>
      <w:color w:val="auto"/>
      <w:sz w:val="24"/>
      <w:szCs w:val="24"/>
      <w:lang w:val="en-GB" w:eastAsia="en-GB"/>
    </w:rPr>
  </w:style>
  <w:style w:type="character" w:styleId="Hyperlink">
    <w:name w:val="Hyperlink"/>
    <w:basedOn w:val="DefaultParagraphFont"/>
    <w:uiPriority w:val="99"/>
    <w:unhideWhenUsed/>
    <w:rsid w:val="00A6133F"/>
    <w:rPr>
      <w:color w:val="0563C1" w:themeColor="hyperlink"/>
      <w:u w:val="single"/>
    </w:rPr>
  </w:style>
  <w:style w:type="character" w:customStyle="1" w:styleId="UnresolvedMention">
    <w:name w:val="Unresolved Mention"/>
    <w:basedOn w:val="DefaultParagraphFont"/>
    <w:uiPriority w:val="99"/>
    <w:semiHidden/>
    <w:unhideWhenUsed/>
    <w:rsid w:val="00A6133F"/>
    <w:rPr>
      <w:color w:val="605E5C"/>
      <w:shd w:val="clear" w:color="auto" w:fill="E1DFDD"/>
    </w:rPr>
  </w:style>
  <w:style w:type="paragraph" w:styleId="CommentSubject">
    <w:name w:val="annotation subject"/>
    <w:basedOn w:val="CommentText"/>
    <w:next w:val="CommentText"/>
    <w:link w:val="TematkomentarzaZnak"/>
    <w:uiPriority w:val="99"/>
    <w:semiHidden/>
    <w:unhideWhenUsed/>
    <w:rsid w:val="00A6133F"/>
    <w:pPr>
      <w:spacing w:after="120"/>
      <w:jc w:val="both"/>
    </w:pPr>
    <w:rPr>
      <w:rFonts w:ascii="Century Gothic" w:hAnsi="Century Gothic"/>
      <w:b/>
      <w:bCs/>
      <w:color w:val="000000" w:themeColor="text1"/>
    </w:rPr>
  </w:style>
  <w:style w:type="character" w:customStyle="1" w:styleId="TematkomentarzaZnak">
    <w:name w:val="Temat komentarza Znak"/>
    <w:basedOn w:val="TekstkomentarzaZnak"/>
    <w:link w:val="CommentSubject"/>
    <w:uiPriority w:val="99"/>
    <w:semiHidden/>
    <w:rsid w:val="00A6133F"/>
    <w:rPr>
      <w:rFonts w:ascii="Century Gothic" w:hAnsi="Century Gothic"/>
      <w:b/>
      <w:bCs/>
      <w:color w:val="000000" w:themeColor="text1"/>
      <w:kern w:val="0"/>
      <w:sz w:val="20"/>
      <w:szCs w:val="20"/>
      <w:lang w:val="pl-PL"/>
      <w14:ligatures w14:val="none"/>
    </w:rPr>
  </w:style>
  <w:style w:type="paragraph" w:styleId="Title">
    <w:name w:val="Title"/>
    <w:basedOn w:val="Normal"/>
    <w:next w:val="Subtitle"/>
    <w:link w:val="TytuZnak"/>
    <w:uiPriority w:val="10"/>
    <w:qFormat/>
    <w:rsid w:val="00A268F0"/>
    <w:pPr>
      <w:widowControl w:val="0"/>
      <w:suppressAutoHyphens/>
      <w:spacing w:after="0"/>
      <w:jc w:val="center"/>
    </w:pPr>
    <w:rPr>
      <w:rFonts w:ascii="Book Antiqua" w:eastAsia="Times New Roman" w:hAnsi="Book Antiqua" w:cs="Times New Roman"/>
      <w:b/>
      <w:bCs/>
      <w:color w:val="auto"/>
      <w:sz w:val="28"/>
      <w:szCs w:val="28"/>
      <w:u w:val="single"/>
      <w:lang w:val="fr-FR" w:eastAsia="ar-SA"/>
    </w:rPr>
  </w:style>
  <w:style w:type="character" w:customStyle="1" w:styleId="TytuZnak">
    <w:name w:val="Tytuł Znak"/>
    <w:basedOn w:val="DefaultParagraphFont"/>
    <w:link w:val="Title"/>
    <w:uiPriority w:val="10"/>
    <w:rsid w:val="00A268F0"/>
    <w:rPr>
      <w:rFonts w:ascii="Book Antiqua" w:eastAsia="Times New Roman" w:hAnsi="Book Antiqua" w:cs="Times New Roman"/>
      <w:b/>
      <w:bCs/>
      <w:kern w:val="0"/>
      <w:sz w:val="28"/>
      <w:szCs w:val="28"/>
      <w:u w:val="single"/>
      <w:lang w:val="fr-FR" w:eastAsia="ar-SA"/>
      <w14:ligatures w14:val="none"/>
    </w:rPr>
  </w:style>
  <w:style w:type="paragraph" w:styleId="Subtitle">
    <w:name w:val="Subtitle"/>
    <w:basedOn w:val="Normal"/>
    <w:next w:val="Normal"/>
    <w:link w:val="PodtytuZnak"/>
    <w:uiPriority w:val="11"/>
    <w:qFormat/>
    <w:rsid w:val="00A268F0"/>
    <w:pPr>
      <w:numPr>
        <w:ilvl w:val="1"/>
      </w:numPr>
      <w:spacing w:after="160"/>
    </w:pPr>
    <w:rPr>
      <w:rFonts w:asciiTheme="minorHAnsi" w:eastAsiaTheme="minorEastAsia" w:hAnsiTheme="minorHAnsi"/>
      <w:color w:val="5A5A5A" w:themeColor="text1" w:themeTint="A5"/>
      <w:spacing w:val="15"/>
      <w:sz w:val="22"/>
    </w:rPr>
  </w:style>
  <w:style w:type="character" w:customStyle="1" w:styleId="PodtytuZnak">
    <w:name w:val="Podtytuł Znak"/>
    <w:basedOn w:val="DefaultParagraphFont"/>
    <w:link w:val="Subtitle"/>
    <w:uiPriority w:val="11"/>
    <w:rsid w:val="00A268F0"/>
    <w:rPr>
      <w:rFonts w:eastAsiaTheme="minorEastAsia"/>
      <w:color w:val="5A5A5A" w:themeColor="text1" w:themeTint="A5"/>
      <w:spacing w:val="15"/>
      <w:kern w:val="0"/>
      <w:lang w:val="pl-PL"/>
      <w14:ligatures w14:val="none"/>
    </w:rPr>
  </w:style>
  <w:style w:type="paragraph" w:styleId="Revision">
    <w:name w:val="Revision"/>
    <w:hidden/>
    <w:uiPriority w:val="99"/>
    <w:semiHidden/>
    <w:rsid w:val="0045198F"/>
    <w:pPr>
      <w:spacing w:after="0" w:line="240" w:lineRule="auto"/>
    </w:pPr>
    <w:rPr>
      <w:rFonts w:ascii="Century Gothic" w:hAnsi="Century Gothic"/>
      <w:color w:val="000000" w:themeColor="text1"/>
      <w:kern w:val="0"/>
      <w:sz w:val="20"/>
      <w:lang w:val="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kancelaria@ncbr.gov.pl" TargetMode="External" /><Relationship Id="rId8" Type="http://schemas.openxmlformats.org/officeDocument/2006/relationships/hyperlink" Target="mailto:iod@ncbr.gov.pl" TargetMode="Externa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CA272EF2F2824F8B5043DF6F8ECEC7" ma:contentTypeVersion="3" ma:contentTypeDescription="Create a new document." ma:contentTypeScope="" ma:versionID="1f8008e7655101e961ca68dd16594adb">
  <xsd:schema xmlns:xsd="http://www.w3.org/2001/XMLSchema" xmlns:xs="http://www.w3.org/2001/XMLSchema" xmlns:p="http://schemas.microsoft.com/office/2006/metadata/properties" xmlns:ns2="ec9ed725-dc16-46b5-80c9-9a0ef00fb9b7" targetNamespace="http://schemas.microsoft.com/office/2006/metadata/properties" ma:root="true" ma:fieldsID="a99a590429b7af153fa15e352eaea60a" ns2:_="">
    <xsd:import namespace="ec9ed725-dc16-46b5-80c9-9a0ef00fb9b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ed725-dc16-46b5-80c9-9a0ef00fb9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FA216A-63E8-4FEE-B523-D04406F1FDA1}">
  <ds:schemaRefs>
    <ds:schemaRef ds:uri="http://schemas.microsoft.com/office/2006/metadata/properties"/>
    <ds:schemaRef ds:uri="http://schemas.microsoft.com/office/infopath/2007/PartnerControls"/>
    <ds:schemaRef ds:uri="fb47d0ab-4d62-41ac-b12b-9aa40cf821d9"/>
    <ds:schemaRef ds:uri="bd0d7920-6dad-4d6b-a214-faa75845ec24"/>
  </ds:schemaRefs>
</ds:datastoreItem>
</file>

<file path=customXml/itemProps2.xml><?xml version="1.0" encoding="utf-8"?>
<ds:datastoreItem xmlns:ds="http://schemas.openxmlformats.org/officeDocument/2006/customXml" ds:itemID="{2C437392-2794-4E10-B55D-D09D2437EFD3}">
  <ds:schemaRefs>
    <ds:schemaRef ds:uri="http://schemas.microsoft.com/sharepoint/v3/contenttype/forms"/>
  </ds:schemaRefs>
</ds:datastoreItem>
</file>

<file path=customXml/itemProps3.xml><?xml version="1.0" encoding="utf-8"?>
<ds:datastoreItem xmlns:ds="http://schemas.openxmlformats.org/officeDocument/2006/customXml" ds:itemID="{D9263A48-5216-462A-8932-3A034ED7823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GDPR information clause</dc:title>
  <dc:subject>PL-Applied Research</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13</cp:revision>
  <dcterms:created xsi:type="dcterms:W3CDTF">2024-12-20T06:59:00Z</dcterms:created>
  <dcterms:modified xsi:type="dcterms:W3CDTF">2026-05-27T09:17:18Z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0x010100FBCA272EF2F2824F8B5043DF6F8ECEC7</vt:lpwstr>
  </property>
  <property fmtid="{D5CDD505-2E9C-101B-9397-08002B2CF9AE}" pid="4" name="Funding period">
    <vt:lpwstr>FM 2021-2028</vt:lpwstr>
  </property>
  <property fmtid="{D5CDD505-2E9C-101B-9397-08002B2CF9AE}" pid="5" name="GrACE context">
    <vt:lpwstr>PL-Applied Research</vt:lpwstr>
  </property>
  <property fmtid="{D5CDD505-2E9C-101B-9397-08002B2CF9AE}" pid="6" name="GrACE date of creation">
    <vt:lpwstr>16-07-2026</vt:lpwstr>
  </property>
  <property fmtid="{D5CDD505-2E9C-101B-9397-08002B2CF9AE}" pid="7" name="GrACE date/time of download UTC">
    <vt:lpwstr>02-11-2026 09:11:31</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GDPR information clause</vt:lpwstr>
  </property>
  <property fmtid="{D5CDD505-2E9C-101B-9397-08002B2CF9AE}" pid="11" name="GrACE reference ID">
    <vt:lpwstr>64800</vt:lpwstr>
  </property>
  <property fmtid="{D5CDD505-2E9C-101B-9397-08002B2CF9AE}" pid="12" name="GrACE version number and date">
    <vt:lpwstr>v1.0/16-07-2026</vt:lpwstr>
  </property>
  <property fmtid="{D5CDD505-2E9C-101B-9397-08002B2CF9AE}" pid="13" name="MediaServiceImageTags">
    <vt:lpwstr/>
  </property>
  <property fmtid="{D5CDD505-2E9C-101B-9397-08002B2CF9AE}" pid="14" name="MSIP_Label_6d6848f9-5501-4e93-9114-f49e2b8160e1_ActionId">
    <vt:lpwstr>3642da1a-c631-49fb-9444-cb593c08ab1b</vt:lpwstr>
  </property>
  <property fmtid="{D5CDD505-2E9C-101B-9397-08002B2CF9AE}" pid="15" name="MSIP_Label_6d6848f9-5501-4e93-9114-f49e2b8160e1_ContentBits">
    <vt:lpwstr>0</vt:lpwstr>
  </property>
  <property fmtid="{D5CDD505-2E9C-101B-9397-08002B2CF9AE}" pid="16" name="MSIP_Label_6d6848f9-5501-4e93-9114-f49e2b8160e1_Enabled">
    <vt:lpwstr>true</vt:lpwstr>
  </property>
  <property fmtid="{D5CDD505-2E9C-101B-9397-08002B2CF9AE}" pid="17" name="MSIP_Label_6d6848f9-5501-4e93-9114-f49e2b8160e1_Method">
    <vt:lpwstr>Privileged</vt:lpwstr>
  </property>
  <property fmtid="{D5CDD505-2E9C-101B-9397-08002B2CF9AE}" pid="18" name="MSIP_Label_6d6848f9-5501-4e93-9114-f49e2b8160e1_Name">
    <vt:lpwstr>K2 - wewnętrzna bez oznakowania</vt:lpwstr>
  </property>
  <property fmtid="{D5CDD505-2E9C-101B-9397-08002B2CF9AE}" pid="19" name="MSIP_Label_6d6848f9-5501-4e93-9114-f49e2b8160e1_SetDate">
    <vt:lpwstr>2024-10-30T13:57:09Z</vt:lpwstr>
  </property>
  <property fmtid="{D5CDD505-2E9C-101B-9397-08002B2CF9AE}" pid="20" name="MSIP_Label_6d6848f9-5501-4e93-9114-f49e2b8160e1_SiteId">
    <vt:lpwstr>114511be-be5b-44a7-b2ab-a51e832dea9d</vt:lpwstr>
  </property>
</Properties>
</file>